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72" w:rsidRDefault="00061591">
      <w:r>
        <w:t>Teste Audiência e Consultas</w:t>
      </w:r>
    </w:p>
    <w:p w:rsidR="00061591" w:rsidRDefault="00061591">
      <w:bookmarkStart w:id="0" w:name="_GoBack"/>
      <w:bookmarkEnd w:id="0"/>
    </w:p>
    <w:sectPr w:rsidR="00061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DF"/>
    <w:rsid w:val="00061591"/>
    <w:rsid w:val="002543DF"/>
    <w:rsid w:val="009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686F"/>
  <w15:chartTrackingRefBased/>
  <w15:docId w15:val="{BB2BB583-5A65-4DB6-A20E-E75503E1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Guedes Marques Amadeu</dc:creator>
  <cp:keywords/>
  <dc:description/>
  <cp:lastModifiedBy>Denise Guedes Marques Amadeu</cp:lastModifiedBy>
  <cp:revision>2</cp:revision>
  <dcterms:created xsi:type="dcterms:W3CDTF">2021-11-30T18:20:00Z</dcterms:created>
  <dcterms:modified xsi:type="dcterms:W3CDTF">2021-11-30T18:21:00Z</dcterms:modified>
</cp:coreProperties>
</file>