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C09F6" w14:textId="51282827" w:rsidR="008147BE" w:rsidRPr="009947C0" w:rsidRDefault="008147BE" w:rsidP="000E55A2">
      <w:pPr>
        <w:spacing w:after="120" w:line="240" w:lineRule="auto"/>
        <w:jc w:val="both"/>
        <w:rPr>
          <w:rFonts w:ascii="Calibri" w:hAnsi="Calibri" w:cs="Calibri"/>
          <w:b/>
          <w:bCs/>
          <w:sz w:val="22"/>
          <w:szCs w:val="22"/>
        </w:rPr>
      </w:pPr>
      <w:r w:rsidRPr="009947C0">
        <w:rPr>
          <w:rFonts w:ascii="Calibri" w:hAnsi="Calibri" w:cs="Calibri"/>
          <w:b/>
          <w:bCs/>
          <w:sz w:val="22"/>
          <w:szCs w:val="22"/>
        </w:rPr>
        <w:t xml:space="preserve">EDITAL DE INSCRIÇÃO </w:t>
      </w:r>
      <w:r w:rsidR="00401BD3" w:rsidRPr="009947C0">
        <w:rPr>
          <w:rFonts w:ascii="Calibri" w:hAnsi="Calibri" w:cs="Calibri"/>
          <w:b/>
          <w:bCs/>
          <w:sz w:val="22"/>
          <w:szCs w:val="22"/>
        </w:rPr>
        <w:t>-</w:t>
      </w:r>
      <w:r w:rsidRPr="009947C0">
        <w:rPr>
          <w:rFonts w:ascii="Calibri" w:hAnsi="Calibri" w:cs="Calibri"/>
          <w:b/>
          <w:bCs/>
          <w:sz w:val="22"/>
          <w:szCs w:val="22"/>
        </w:rPr>
        <w:t xml:space="preserve"> </w:t>
      </w:r>
      <w:r w:rsidR="00EE2800" w:rsidRPr="009947C0">
        <w:rPr>
          <w:rFonts w:ascii="Calibri" w:hAnsi="Calibri" w:cs="Calibri"/>
          <w:b/>
          <w:bCs/>
          <w:sz w:val="22"/>
          <w:szCs w:val="22"/>
        </w:rPr>
        <w:t>EXPERIÊNCIAS EXITOSAS</w:t>
      </w:r>
      <w:r w:rsidR="009947C0" w:rsidRPr="009947C0">
        <w:rPr>
          <w:rFonts w:ascii="Calibri" w:hAnsi="Calibri" w:cs="Calibri"/>
          <w:b/>
          <w:bCs/>
          <w:sz w:val="22"/>
          <w:szCs w:val="22"/>
        </w:rPr>
        <w:t xml:space="preserve"> REPLICÁVEIS</w:t>
      </w:r>
      <w:r w:rsidR="006873AE" w:rsidRPr="009947C0">
        <w:rPr>
          <w:rFonts w:ascii="Calibri" w:hAnsi="Calibri" w:cs="Calibri"/>
          <w:b/>
          <w:bCs/>
          <w:sz w:val="22"/>
          <w:szCs w:val="22"/>
        </w:rPr>
        <w:t xml:space="preserve"> E DESAFIOS</w:t>
      </w:r>
      <w:r w:rsidR="009947C0" w:rsidRPr="009947C0">
        <w:rPr>
          <w:rFonts w:ascii="Calibri" w:hAnsi="Calibri" w:cs="Calibri"/>
          <w:b/>
          <w:bCs/>
          <w:sz w:val="22"/>
          <w:szCs w:val="22"/>
        </w:rPr>
        <w:t xml:space="preserve"> RELEVANTES</w:t>
      </w:r>
      <w:r w:rsidR="006873AE" w:rsidRPr="009947C0">
        <w:rPr>
          <w:rFonts w:ascii="Calibri" w:hAnsi="Calibri" w:cs="Calibri"/>
          <w:b/>
          <w:bCs/>
          <w:sz w:val="22"/>
          <w:szCs w:val="22"/>
        </w:rPr>
        <w:t xml:space="preserve"> DE ATUAÇÃO</w:t>
      </w:r>
      <w:r w:rsidRPr="009947C0">
        <w:rPr>
          <w:rFonts w:ascii="Calibri" w:hAnsi="Calibri" w:cs="Calibri"/>
          <w:b/>
          <w:bCs/>
          <w:sz w:val="22"/>
          <w:szCs w:val="22"/>
        </w:rPr>
        <w:t xml:space="preserve"> EM DIREITO DE FAMÍLIA</w:t>
      </w:r>
    </w:p>
    <w:p w14:paraId="7ADD036B" w14:textId="77777777" w:rsidR="0024251D" w:rsidRDefault="0024251D" w:rsidP="000E55A2">
      <w:pPr>
        <w:spacing w:after="120" w:line="240" w:lineRule="auto"/>
        <w:jc w:val="both"/>
        <w:rPr>
          <w:rFonts w:ascii="Calibri" w:hAnsi="Calibri" w:cs="Calibri"/>
          <w:sz w:val="22"/>
          <w:szCs w:val="22"/>
        </w:rPr>
      </w:pPr>
    </w:p>
    <w:p w14:paraId="701090D7" w14:textId="77777777" w:rsidR="009947C0" w:rsidRPr="000E55A2" w:rsidRDefault="009947C0" w:rsidP="000E55A2">
      <w:pPr>
        <w:spacing w:after="120" w:line="240" w:lineRule="auto"/>
        <w:jc w:val="both"/>
        <w:rPr>
          <w:rFonts w:ascii="Calibri" w:hAnsi="Calibri" w:cs="Calibri"/>
          <w:sz w:val="22"/>
          <w:szCs w:val="22"/>
        </w:rPr>
      </w:pPr>
    </w:p>
    <w:p w14:paraId="23B70054" w14:textId="77777777" w:rsidR="008147BE" w:rsidRPr="000E55A2" w:rsidRDefault="008147BE" w:rsidP="000E55A2">
      <w:pPr>
        <w:spacing w:after="120" w:line="240" w:lineRule="auto"/>
        <w:jc w:val="both"/>
        <w:rPr>
          <w:rFonts w:ascii="Calibri" w:hAnsi="Calibri" w:cs="Calibri"/>
          <w:sz w:val="22"/>
          <w:szCs w:val="22"/>
        </w:rPr>
      </w:pPr>
      <w:r w:rsidRPr="000E55A2">
        <w:rPr>
          <w:rFonts w:ascii="Calibri" w:hAnsi="Calibri" w:cs="Calibri"/>
          <w:sz w:val="22"/>
          <w:szCs w:val="22"/>
        </w:rPr>
        <w:t xml:space="preserve">DAS CONDIÇÕES GERAIS </w:t>
      </w:r>
    </w:p>
    <w:p w14:paraId="0A9B01FF" w14:textId="5C5C887D" w:rsidR="008147BE" w:rsidRPr="000E55A2" w:rsidRDefault="76F8557E" w:rsidP="000E55A2">
      <w:pPr>
        <w:spacing w:after="120" w:line="240" w:lineRule="auto"/>
        <w:jc w:val="both"/>
        <w:rPr>
          <w:rFonts w:ascii="Calibri" w:hAnsi="Calibri" w:cs="Calibri"/>
          <w:sz w:val="22"/>
          <w:szCs w:val="22"/>
        </w:rPr>
      </w:pPr>
      <w:r w:rsidRPr="20E49EDB">
        <w:rPr>
          <w:rFonts w:ascii="Calibri" w:hAnsi="Calibri" w:cs="Calibri"/>
          <w:sz w:val="22"/>
          <w:szCs w:val="22"/>
        </w:rPr>
        <w:t xml:space="preserve">Art. 1º A apresentação de </w:t>
      </w:r>
      <w:r w:rsidR="00EE2800" w:rsidRPr="00401BD3">
        <w:rPr>
          <w:rFonts w:ascii="Calibri" w:hAnsi="Calibri" w:cs="Calibri"/>
          <w:b/>
          <w:bCs/>
          <w:sz w:val="22"/>
          <w:szCs w:val="22"/>
        </w:rPr>
        <w:t>experiências</w:t>
      </w:r>
      <w:r w:rsidRPr="00401BD3">
        <w:rPr>
          <w:rFonts w:ascii="Calibri" w:hAnsi="Calibri" w:cs="Calibri"/>
          <w:b/>
          <w:bCs/>
          <w:sz w:val="22"/>
          <w:szCs w:val="22"/>
        </w:rPr>
        <w:t xml:space="preserve"> exitosas</w:t>
      </w:r>
      <w:r w:rsidR="00EE2800" w:rsidRPr="00401BD3">
        <w:rPr>
          <w:rFonts w:ascii="Calibri" w:hAnsi="Calibri" w:cs="Calibri"/>
          <w:b/>
          <w:bCs/>
          <w:sz w:val="22"/>
          <w:szCs w:val="22"/>
        </w:rPr>
        <w:t xml:space="preserve"> replicáveis</w:t>
      </w:r>
      <w:r w:rsidR="006873AE">
        <w:rPr>
          <w:rFonts w:ascii="Calibri" w:hAnsi="Calibri" w:cs="Calibri"/>
          <w:sz w:val="22"/>
          <w:szCs w:val="22"/>
        </w:rPr>
        <w:t xml:space="preserve"> </w:t>
      </w:r>
      <w:r w:rsidR="00401BD3">
        <w:rPr>
          <w:rFonts w:ascii="Calibri" w:hAnsi="Calibri" w:cs="Calibri"/>
          <w:sz w:val="22"/>
          <w:szCs w:val="22"/>
        </w:rPr>
        <w:t xml:space="preserve">e </w:t>
      </w:r>
      <w:r w:rsidR="00401BD3" w:rsidRPr="00401BD3">
        <w:rPr>
          <w:rFonts w:ascii="Calibri" w:hAnsi="Calibri" w:cs="Calibri"/>
          <w:b/>
          <w:bCs/>
          <w:sz w:val="22"/>
          <w:szCs w:val="22"/>
        </w:rPr>
        <w:t>desafios de atuação</w:t>
      </w:r>
      <w:r w:rsidRPr="20E49EDB">
        <w:rPr>
          <w:rFonts w:ascii="Calibri" w:hAnsi="Calibri" w:cs="Calibri"/>
          <w:sz w:val="22"/>
          <w:szCs w:val="22"/>
        </w:rPr>
        <w:t xml:space="preserve"> na área de Direito de Família</w:t>
      </w:r>
      <w:r w:rsidR="523F5449" w:rsidRPr="20E49EDB">
        <w:rPr>
          <w:rFonts w:ascii="Calibri" w:hAnsi="Calibri" w:cs="Calibri"/>
          <w:sz w:val="22"/>
          <w:szCs w:val="22"/>
        </w:rPr>
        <w:t xml:space="preserve">, </w:t>
      </w:r>
      <w:r w:rsidR="46721715" w:rsidRPr="20E49EDB">
        <w:rPr>
          <w:rFonts w:ascii="Calibri" w:hAnsi="Calibri" w:cs="Calibri"/>
          <w:sz w:val="22"/>
          <w:szCs w:val="22"/>
        </w:rPr>
        <w:t>em demandas atendidas pela Defensoria Pública de São Paulo,</w:t>
      </w:r>
      <w:r w:rsidRPr="20E49EDB">
        <w:rPr>
          <w:rFonts w:ascii="Calibri" w:hAnsi="Calibri" w:cs="Calibri"/>
          <w:sz w:val="22"/>
          <w:szCs w:val="22"/>
        </w:rPr>
        <w:t xml:space="preserve"> integra a programação do </w:t>
      </w:r>
      <w:r w:rsidRPr="20E49EDB">
        <w:rPr>
          <w:rFonts w:ascii="Calibri" w:hAnsi="Calibri" w:cs="Calibri"/>
          <w:i/>
          <w:iCs/>
          <w:sz w:val="22"/>
          <w:szCs w:val="22"/>
        </w:rPr>
        <w:t>Congresso Estadual de Direito de Família da Defensoria Pública do Estado de São Paulo</w:t>
      </w:r>
      <w:r w:rsidRPr="20E49EDB">
        <w:rPr>
          <w:rFonts w:ascii="Calibri" w:hAnsi="Calibri" w:cs="Calibri"/>
          <w:sz w:val="22"/>
          <w:szCs w:val="22"/>
        </w:rPr>
        <w:t xml:space="preserve">, evento a ser realizado nos dias </w:t>
      </w:r>
      <w:r w:rsidR="6FA1AF2E" w:rsidRPr="20E49EDB">
        <w:rPr>
          <w:rFonts w:ascii="Calibri" w:hAnsi="Calibri" w:cs="Calibri"/>
          <w:sz w:val="22"/>
          <w:szCs w:val="22"/>
        </w:rPr>
        <w:t>13 e 14</w:t>
      </w:r>
      <w:r w:rsidRPr="20E49EDB">
        <w:rPr>
          <w:rFonts w:ascii="Calibri" w:hAnsi="Calibri" w:cs="Calibri"/>
          <w:sz w:val="22"/>
          <w:szCs w:val="22"/>
        </w:rPr>
        <w:t xml:space="preserve"> de </w:t>
      </w:r>
      <w:r w:rsidR="600DC5D1" w:rsidRPr="20E49EDB">
        <w:rPr>
          <w:rFonts w:ascii="Calibri" w:hAnsi="Calibri" w:cs="Calibri"/>
          <w:sz w:val="22"/>
          <w:szCs w:val="22"/>
        </w:rPr>
        <w:t xml:space="preserve">agosto </w:t>
      </w:r>
      <w:r w:rsidRPr="20E49EDB">
        <w:rPr>
          <w:rFonts w:ascii="Calibri" w:hAnsi="Calibri" w:cs="Calibri"/>
          <w:sz w:val="22"/>
          <w:szCs w:val="22"/>
        </w:rPr>
        <w:t xml:space="preserve">de 2026, das 09hs às 17hs, </w:t>
      </w:r>
      <w:r w:rsidR="6B1C04C6" w:rsidRPr="20E49EDB">
        <w:rPr>
          <w:rFonts w:ascii="Calibri" w:hAnsi="Calibri" w:cs="Calibri"/>
          <w:sz w:val="22"/>
          <w:szCs w:val="22"/>
        </w:rPr>
        <w:t>em São José do Rio Preto</w:t>
      </w:r>
      <w:r w:rsidRPr="20E49EDB">
        <w:rPr>
          <w:rFonts w:ascii="Calibri" w:hAnsi="Calibri" w:cs="Calibri"/>
          <w:sz w:val="22"/>
          <w:szCs w:val="22"/>
        </w:rPr>
        <w:t>, organizado pela Escola da Defensoria Pública do Estado - EDEPE.</w:t>
      </w:r>
    </w:p>
    <w:p w14:paraId="46C330FB" w14:textId="5FDA2388" w:rsidR="008147BE" w:rsidRDefault="008147BE" w:rsidP="000E55A2">
      <w:pPr>
        <w:spacing w:after="120" w:line="240" w:lineRule="auto"/>
        <w:jc w:val="both"/>
        <w:rPr>
          <w:rFonts w:ascii="Calibri" w:hAnsi="Calibri" w:cs="Calibri"/>
          <w:sz w:val="22"/>
          <w:szCs w:val="22"/>
        </w:rPr>
      </w:pPr>
      <w:r w:rsidRPr="00305D0A">
        <w:rPr>
          <w:rFonts w:ascii="Calibri" w:hAnsi="Calibri" w:cs="Calibri"/>
          <w:color w:val="000000" w:themeColor="text1"/>
          <w:sz w:val="22"/>
          <w:szCs w:val="22"/>
        </w:rPr>
        <w:t xml:space="preserve">Art. 2º </w:t>
      </w:r>
      <w:r w:rsidR="00E34CE2" w:rsidRPr="00305D0A">
        <w:rPr>
          <w:rFonts w:ascii="Calibri" w:hAnsi="Calibri" w:cs="Calibri"/>
          <w:color w:val="000000" w:themeColor="text1"/>
          <w:sz w:val="22"/>
          <w:szCs w:val="22"/>
        </w:rPr>
        <w:t>Tem-se por</w:t>
      </w:r>
      <w:r w:rsidRPr="00305D0A">
        <w:rPr>
          <w:rFonts w:ascii="Calibri" w:hAnsi="Calibri" w:cs="Calibri"/>
          <w:color w:val="000000" w:themeColor="text1"/>
          <w:sz w:val="22"/>
          <w:szCs w:val="22"/>
        </w:rPr>
        <w:t xml:space="preserve"> finalidade estimular a pesquisa, a produção científica e a difusão de boas </w:t>
      </w:r>
      <w:r w:rsidR="003E1C11" w:rsidRPr="00305D0A">
        <w:rPr>
          <w:rFonts w:ascii="Calibri" w:hAnsi="Calibri" w:cs="Calibri"/>
          <w:color w:val="000000" w:themeColor="text1"/>
          <w:sz w:val="22"/>
          <w:szCs w:val="22"/>
        </w:rPr>
        <w:t>estratégias</w:t>
      </w:r>
      <w:r w:rsidRPr="00305D0A">
        <w:rPr>
          <w:rFonts w:ascii="Calibri" w:hAnsi="Calibri" w:cs="Calibri"/>
          <w:color w:val="000000" w:themeColor="text1"/>
          <w:sz w:val="22"/>
          <w:szCs w:val="22"/>
        </w:rPr>
        <w:t xml:space="preserve"> </w:t>
      </w:r>
      <w:r w:rsidR="00E34CE2" w:rsidRPr="00305D0A">
        <w:rPr>
          <w:rFonts w:ascii="Calibri" w:hAnsi="Calibri" w:cs="Calibri"/>
          <w:color w:val="000000" w:themeColor="text1"/>
          <w:sz w:val="22"/>
          <w:szCs w:val="22"/>
        </w:rPr>
        <w:t xml:space="preserve">e desafios </w:t>
      </w:r>
      <w:r w:rsidRPr="00305D0A">
        <w:rPr>
          <w:rFonts w:ascii="Calibri" w:hAnsi="Calibri" w:cs="Calibri"/>
          <w:color w:val="000000" w:themeColor="text1"/>
          <w:sz w:val="22"/>
          <w:szCs w:val="22"/>
        </w:rPr>
        <w:t xml:space="preserve">de </w:t>
      </w:r>
      <w:r w:rsidRPr="000E55A2">
        <w:rPr>
          <w:rFonts w:ascii="Calibri" w:hAnsi="Calibri" w:cs="Calibri"/>
          <w:sz w:val="22"/>
          <w:szCs w:val="22"/>
        </w:rPr>
        <w:t>atuação da Defensoria Pública na área de Direito de Família, com vistas ao aprimoramento do atendimento e da defesa de direitos.</w:t>
      </w:r>
    </w:p>
    <w:p w14:paraId="201E33C7" w14:textId="77777777" w:rsidR="0024251D" w:rsidRPr="000E55A2" w:rsidRDefault="0024251D" w:rsidP="000E55A2">
      <w:pPr>
        <w:spacing w:after="120" w:line="240" w:lineRule="auto"/>
        <w:jc w:val="both"/>
        <w:rPr>
          <w:rFonts w:ascii="Calibri" w:hAnsi="Calibri" w:cs="Calibri"/>
          <w:sz w:val="22"/>
          <w:szCs w:val="22"/>
        </w:rPr>
      </w:pPr>
    </w:p>
    <w:p w14:paraId="493AE227" w14:textId="19C1E4EA" w:rsidR="008147BE" w:rsidRPr="000E55A2" w:rsidRDefault="008147BE" w:rsidP="000E55A2">
      <w:pPr>
        <w:spacing w:after="120" w:line="240" w:lineRule="auto"/>
        <w:jc w:val="both"/>
        <w:rPr>
          <w:rFonts w:ascii="Calibri" w:hAnsi="Calibri" w:cs="Calibri"/>
          <w:sz w:val="22"/>
          <w:szCs w:val="22"/>
        </w:rPr>
      </w:pPr>
      <w:r w:rsidRPr="000E55A2">
        <w:rPr>
          <w:rFonts w:ascii="Calibri" w:hAnsi="Calibri" w:cs="Calibri"/>
          <w:sz w:val="22"/>
          <w:szCs w:val="22"/>
        </w:rPr>
        <w:t>D</w:t>
      </w:r>
      <w:r w:rsidR="00401BD3">
        <w:rPr>
          <w:rFonts w:ascii="Calibri" w:hAnsi="Calibri" w:cs="Calibri"/>
          <w:sz w:val="22"/>
          <w:szCs w:val="22"/>
        </w:rPr>
        <w:t>A</w:t>
      </w:r>
      <w:r w:rsidRPr="000E55A2">
        <w:rPr>
          <w:rFonts w:ascii="Calibri" w:hAnsi="Calibri" w:cs="Calibri"/>
          <w:sz w:val="22"/>
          <w:szCs w:val="22"/>
        </w:rPr>
        <w:t xml:space="preserve"> PARTICIPA</w:t>
      </w:r>
      <w:r w:rsidR="00401BD3">
        <w:rPr>
          <w:rFonts w:ascii="Calibri" w:hAnsi="Calibri" w:cs="Calibri"/>
          <w:sz w:val="22"/>
          <w:szCs w:val="22"/>
        </w:rPr>
        <w:t>ÇÃO</w:t>
      </w:r>
    </w:p>
    <w:p w14:paraId="7302CB41" w14:textId="336633B6" w:rsidR="008147BE" w:rsidRPr="000E55A2" w:rsidRDefault="008147BE" w:rsidP="000E55A2">
      <w:pPr>
        <w:spacing w:after="120" w:line="240" w:lineRule="auto"/>
        <w:jc w:val="both"/>
        <w:rPr>
          <w:rFonts w:ascii="Calibri" w:hAnsi="Calibri" w:cs="Calibri"/>
          <w:sz w:val="22"/>
          <w:szCs w:val="22"/>
        </w:rPr>
      </w:pPr>
      <w:r w:rsidRPr="000E55A2">
        <w:rPr>
          <w:rFonts w:ascii="Calibri" w:hAnsi="Calibri" w:cs="Calibri"/>
          <w:sz w:val="22"/>
          <w:szCs w:val="22"/>
        </w:rPr>
        <w:t>Art. 3º Poderão participar Defensoras/as Públicas/os da Defensoria Pública do Estado de São Paulo.</w:t>
      </w:r>
    </w:p>
    <w:p w14:paraId="6147A59C" w14:textId="30AF705C" w:rsidR="008147BE" w:rsidRPr="00305D0A" w:rsidRDefault="008147BE" w:rsidP="000E55A2">
      <w:pPr>
        <w:spacing w:after="120" w:line="240" w:lineRule="auto"/>
        <w:jc w:val="both"/>
        <w:rPr>
          <w:rFonts w:ascii="Calibri" w:hAnsi="Calibri" w:cs="Calibri"/>
          <w:color w:val="000000" w:themeColor="text1"/>
          <w:sz w:val="22"/>
          <w:szCs w:val="22"/>
        </w:rPr>
      </w:pPr>
      <w:r w:rsidRPr="000E55A2">
        <w:rPr>
          <w:rFonts w:ascii="Calibri" w:hAnsi="Calibri" w:cs="Calibri"/>
          <w:sz w:val="22"/>
          <w:szCs w:val="22"/>
        </w:rPr>
        <w:t xml:space="preserve">Art. 4º As </w:t>
      </w:r>
      <w:r w:rsidR="00401BD3">
        <w:rPr>
          <w:rFonts w:ascii="Calibri" w:hAnsi="Calibri" w:cs="Calibri"/>
          <w:sz w:val="22"/>
          <w:szCs w:val="22"/>
        </w:rPr>
        <w:t xml:space="preserve">experiências exitosas </w:t>
      </w:r>
      <w:r w:rsidR="00401BD3" w:rsidRPr="00305D0A">
        <w:rPr>
          <w:rFonts w:ascii="Calibri" w:hAnsi="Calibri" w:cs="Calibri"/>
          <w:color w:val="000000" w:themeColor="text1"/>
          <w:sz w:val="22"/>
          <w:szCs w:val="22"/>
        </w:rPr>
        <w:t>replicáveis</w:t>
      </w:r>
      <w:r w:rsidRPr="00305D0A">
        <w:rPr>
          <w:rFonts w:ascii="Calibri" w:hAnsi="Calibri" w:cs="Calibri"/>
          <w:color w:val="000000" w:themeColor="text1"/>
          <w:sz w:val="22"/>
          <w:szCs w:val="22"/>
        </w:rPr>
        <w:t xml:space="preserve"> </w:t>
      </w:r>
      <w:r w:rsidR="00E34CE2" w:rsidRPr="00305D0A">
        <w:rPr>
          <w:rFonts w:ascii="Calibri" w:hAnsi="Calibri" w:cs="Calibri"/>
          <w:color w:val="000000" w:themeColor="text1"/>
          <w:sz w:val="22"/>
          <w:szCs w:val="22"/>
        </w:rPr>
        <w:t xml:space="preserve">e os desafios de atuação </w:t>
      </w:r>
      <w:r w:rsidRPr="00305D0A">
        <w:rPr>
          <w:rFonts w:ascii="Calibri" w:hAnsi="Calibri" w:cs="Calibri"/>
          <w:color w:val="000000" w:themeColor="text1"/>
          <w:sz w:val="22"/>
          <w:szCs w:val="22"/>
        </w:rPr>
        <w:t>deverão ser pertinentes ao Direito de Família.</w:t>
      </w:r>
    </w:p>
    <w:p w14:paraId="3C21ADCB" w14:textId="5DBC4A23" w:rsidR="008147BE" w:rsidRPr="00305D0A" w:rsidRDefault="008147BE" w:rsidP="000E55A2">
      <w:pPr>
        <w:spacing w:after="120" w:line="240" w:lineRule="auto"/>
        <w:jc w:val="both"/>
        <w:rPr>
          <w:rFonts w:ascii="Calibri" w:hAnsi="Calibri" w:cs="Calibri"/>
          <w:color w:val="000000" w:themeColor="text1"/>
          <w:sz w:val="22"/>
          <w:szCs w:val="22"/>
        </w:rPr>
      </w:pPr>
      <w:r w:rsidRPr="00305D0A">
        <w:rPr>
          <w:rFonts w:ascii="Calibri" w:hAnsi="Calibri" w:cs="Calibri"/>
          <w:color w:val="000000" w:themeColor="text1"/>
          <w:sz w:val="22"/>
          <w:szCs w:val="22"/>
        </w:rPr>
        <w:t xml:space="preserve">§ 1º A partir do tema geral será livre a abordagem de qualquer subtema desde que correlato às atribuições da Defensoria Pública. </w:t>
      </w:r>
    </w:p>
    <w:p w14:paraId="0A82C658" w14:textId="796BE941" w:rsidR="008147BE" w:rsidRPr="00305D0A" w:rsidRDefault="008147BE" w:rsidP="000E55A2">
      <w:pPr>
        <w:spacing w:after="120" w:line="240" w:lineRule="auto"/>
        <w:jc w:val="both"/>
        <w:rPr>
          <w:rFonts w:ascii="Calibri" w:hAnsi="Calibri" w:cs="Calibri"/>
          <w:color w:val="000000" w:themeColor="text1"/>
          <w:sz w:val="22"/>
          <w:szCs w:val="22"/>
        </w:rPr>
      </w:pPr>
      <w:r w:rsidRPr="00305D0A">
        <w:rPr>
          <w:rFonts w:ascii="Calibri" w:hAnsi="Calibri" w:cs="Calibri"/>
          <w:color w:val="000000" w:themeColor="text1"/>
          <w:sz w:val="22"/>
          <w:szCs w:val="22"/>
        </w:rPr>
        <w:t xml:space="preserve">§2º As </w:t>
      </w:r>
      <w:r w:rsidR="003E1C11" w:rsidRPr="00305D0A">
        <w:rPr>
          <w:rFonts w:ascii="Calibri" w:hAnsi="Calibri" w:cs="Calibri"/>
          <w:color w:val="000000" w:themeColor="text1"/>
          <w:sz w:val="22"/>
          <w:szCs w:val="22"/>
        </w:rPr>
        <w:t>estratégias exitosas replicáveis</w:t>
      </w:r>
      <w:r w:rsidRPr="00305D0A">
        <w:rPr>
          <w:rFonts w:ascii="Calibri" w:hAnsi="Calibri" w:cs="Calibri"/>
          <w:color w:val="000000" w:themeColor="text1"/>
          <w:sz w:val="22"/>
          <w:szCs w:val="22"/>
        </w:rPr>
        <w:t xml:space="preserve"> devem ser pautadas na perspectiva de efetivação dos direitos </w:t>
      </w:r>
      <w:r w:rsidR="00401BD3" w:rsidRPr="00305D0A">
        <w:rPr>
          <w:rFonts w:ascii="Calibri" w:hAnsi="Calibri" w:cs="Calibri"/>
          <w:color w:val="000000" w:themeColor="text1"/>
          <w:sz w:val="22"/>
          <w:szCs w:val="22"/>
        </w:rPr>
        <w:t>d</w:t>
      </w:r>
      <w:r w:rsidR="005539C4" w:rsidRPr="00305D0A">
        <w:rPr>
          <w:rFonts w:ascii="Calibri" w:hAnsi="Calibri" w:cs="Calibri"/>
          <w:color w:val="000000" w:themeColor="text1"/>
          <w:sz w:val="22"/>
          <w:szCs w:val="22"/>
        </w:rPr>
        <w:t>as/</w:t>
      </w:r>
      <w:r w:rsidRPr="00305D0A">
        <w:rPr>
          <w:rFonts w:ascii="Calibri" w:hAnsi="Calibri" w:cs="Calibri"/>
          <w:color w:val="000000" w:themeColor="text1"/>
          <w:sz w:val="22"/>
          <w:szCs w:val="22"/>
        </w:rPr>
        <w:t>os usuári</w:t>
      </w:r>
      <w:r w:rsidR="005539C4" w:rsidRPr="00305D0A">
        <w:rPr>
          <w:rFonts w:ascii="Calibri" w:hAnsi="Calibri" w:cs="Calibri"/>
          <w:color w:val="000000" w:themeColor="text1"/>
          <w:sz w:val="22"/>
          <w:szCs w:val="22"/>
        </w:rPr>
        <w:t>as/</w:t>
      </w:r>
      <w:r w:rsidRPr="00305D0A">
        <w:rPr>
          <w:rFonts w:ascii="Calibri" w:hAnsi="Calibri" w:cs="Calibri"/>
          <w:color w:val="000000" w:themeColor="text1"/>
          <w:sz w:val="22"/>
          <w:szCs w:val="22"/>
        </w:rPr>
        <w:t>os da Defensoria Pública.</w:t>
      </w:r>
    </w:p>
    <w:p w14:paraId="142A3761" w14:textId="774ADBD7" w:rsidR="008147BE" w:rsidRDefault="008147BE" w:rsidP="000E55A2">
      <w:pPr>
        <w:spacing w:after="120" w:line="240" w:lineRule="auto"/>
        <w:jc w:val="both"/>
        <w:rPr>
          <w:rFonts w:ascii="Calibri" w:hAnsi="Calibri" w:cs="Calibri"/>
          <w:sz w:val="22"/>
          <w:szCs w:val="22"/>
        </w:rPr>
      </w:pPr>
      <w:r w:rsidRPr="00305D0A">
        <w:rPr>
          <w:rFonts w:ascii="Calibri" w:hAnsi="Calibri" w:cs="Calibri"/>
          <w:color w:val="000000" w:themeColor="text1"/>
          <w:sz w:val="22"/>
          <w:szCs w:val="22"/>
        </w:rPr>
        <w:t xml:space="preserve">§3º Cada candidata e candidato poderá apresentar </w:t>
      </w:r>
      <w:r w:rsidR="00401BD3" w:rsidRPr="00305D0A">
        <w:rPr>
          <w:rFonts w:ascii="Calibri" w:hAnsi="Calibri" w:cs="Calibri"/>
          <w:color w:val="000000" w:themeColor="text1"/>
          <w:sz w:val="22"/>
          <w:szCs w:val="22"/>
        </w:rPr>
        <w:t>apenas uma experiência exitosa</w:t>
      </w:r>
      <w:r w:rsidR="00E34CE2" w:rsidRPr="00305D0A">
        <w:rPr>
          <w:rFonts w:ascii="Calibri" w:hAnsi="Calibri" w:cs="Calibri"/>
          <w:color w:val="000000" w:themeColor="text1"/>
          <w:sz w:val="22"/>
          <w:szCs w:val="22"/>
        </w:rPr>
        <w:t xml:space="preserve"> e/ou um desafio de atuação</w:t>
      </w:r>
      <w:r w:rsidRPr="00305D0A">
        <w:rPr>
          <w:rFonts w:ascii="Calibri" w:hAnsi="Calibri" w:cs="Calibri"/>
          <w:color w:val="000000" w:themeColor="text1"/>
          <w:sz w:val="22"/>
          <w:szCs w:val="22"/>
        </w:rPr>
        <w:t>, sendo autor/a ou coautor</w:t>
      </w:r>
      <w:r w:rsidRPr="000E55A2">
        <w:rPr>
          <w:rFonts w:ascii="Calibri" w:hAnsi="Calibri" w:cs="Calibri"/>
          <w:sz w:val="22"/>
          <w:szCs w:val="22"/>
        </w:rPr>
        <w:t>/a, bastando para apresentação, em caso de seleção para o dia do evento, a presença mínima de apenas um deles</w:t>
      </w:r>
      <w:r w:rsidR="005539C4" w:rsidRPr="000E55A2">
        <w:rPr>
          <w:rFonts w:ascii="Calibri" w:hAnsi="Calibri" w:cs="Calibri"/>
          <w:sz w:val="22"/>
          <w:szCs w:val="22"/>
        </w:rPr>
        <w:t>.</w:t>
      </w:r>
    </w:p>
    <w:p w14:paraId="62903B77" w14:textId="77777777" w:rsidR="0011395A" w:rsidRDefault="00DE5D3E" w:rsidP="000E55A2">
      <w:pPr>
        <w:spacing w:after="120" w:line="240" w:lineRule="auto"/>
        <w:jc w:val="both"/>
        <w:rPr>
          <w:rFonts w:ascii="Calibri" w:hAnsi="Calibri" w:cs="Calibri"/>
          <w:sz w:val="22"/>
          <w:szCs w:val="22"/>
        </w:rPr>
      </w:pPr>
      <w:r w:rsidRPr="00DE5D3E">
        <w:rPr>
          <w:rFonts w:ascii="Calibri" w:hAnsi="Calibri" w:cs="Calibri"/>
          <w:sz w:val="22"/>
          <w:szCs w:val="22"/>
        </w:rPr>
        <w:t>§</w:t>
      </w:r>
      <w:r>
        <w:rPr>
          <w:rFonts w:ascii="Calibri" w:hAnsi="Calibri" w:cs="Calibri"/>
          <w:sz w:val="22"/>
          <w:szCs w:val="22"/>
        </w:rPr>
        <w:t>4</w:t>
      </w:r>
      <w:r w:rsidRPr="00DE5D3E">
        <w:rPr>
          <w:rFonts w:ascii="Calibri" w:hAnsi="Calibri" w:cs="Calibri"/>
          <w:sz w:val="22"/>
          <w:szCs w:val="22"/>
        </w:rPr>
        <w:t>º Para os fins deste Edital, consideram-se aptos à submissão tanto relatos de experiências exitosas quanto descrições de desafios relevantes de atuação na área de Direito de Família, desde que evidenciem contribuição consistente para o aprimoramento da atuação da Defensoria Pública.</w:t>
      </w:r>
    </w:p>
    <w:p w14:paraId="644D8388" w14:textId="074CB857" w:rsidR="00DE5D3E" w:rsidRDefault="005024B4" w:rsidP="000E55A2">
      <w:pPr>
        <w:spacing w:after="120" w:line="240" w:lineRule="auto"/>
        <w:jc w:val="both"/>
        <w:rPr>
          <w:rFonts w:ascii="Calibri" w:hAnsi="Calibri" w:cs="Calibri"/>
          <w:sz w:val="22"/>
          <w:szCs w:val="22"/>
        </w:rPr>
      </w:pPr>
      <w:r>
        <w:rPr>
          <w:rFonts w:ascii="Calibri" w:hAnsi="Calibri" w:cs="Calibri"/>
          <w:sz w:val="22"/>
          <w:szCs w:val="22"/>
        </w:rPr>
        <w:t xml:space="preserve">§ 5º </w:t>
      </w:r>
      <w:r w:rsidR="00DE5D3E" w:rsidRPr="00DE5D3E">
        <w:rPr>
          <w:rFonts w:ascii="Calibri" w:hAnsi="Calibri" w:cs="Calibri"/>
          <w:sz w:val="22"/>
          <w:szCs w:val="22"/>
        </w:rPr>
        <w:t>As experiências exitosas deverão demonstrar resultados, impactos ou potencial de replicabilidade institucional</w:t>
      </w:r>
      <w:r w:rsidR="00DE5D3E">
        <w:rPr>
          <w:rFonts w:ascii="Calibri" w:hAnsi="Calibri" w:cs="Calibri"/>
          <w:sz w:val="22"/>
          <w:szCs w:val="22"/>
        </w:rPr>
        <w:t>.</w:t>
      </w:r>
    </w:p>
    <w:p w14:paraId="54FCA045" w14:textId="2CB373F6" w:rsidR="00401BD3" w:rsidRPr="00401BD3" w:rsidRDefault="00401BD3" w:rsidP="00401BD3">
      <w:pPr>
        <w:spacing w:after="120" w:line="240" w:lineRule="auto"/>
        <w:jc w:val="both"/>
        <w:rPr>
          <w:rFonts w:ascii="Calibri" w:hAnsi="Calibri" w:cs="Calibri"/>
          <w:sz w:val="22"/>
          <w:szCs w:val="22"/>
        </w:rPr>
      </w:pPr>
      <w:r w:rsidRPr="00401BD3">
        <w:rPr>
          <w:rFonts w:ascii="Calibri" w:hAnsi="Calibri" w:cs="Calibri"/>
          <w:sz w:val="22"/>
          <w:szCs w:val="22"/>
        </w:rPr>
        <w:t xml:space="preserve">Art. 5º Poderão ser submetidos, além das </w:t>
      </w:r>
      <w:r w:rsidR="00A74F26">
        <w:rPr>
          <w:rFonts w:ascii="Calibri" w:hAnsi="Calibri" w:cs="Calibri"/>
          <w:sz w:val="22"/>
          <w:szCs w:val="22"/>
        </w:rPr>
        <w:t>experiências</w:t>
      </w:r>
      <w:r w:rsidRPr="00401BD3">
        <w:rPr>
          <w:rFonts w:ascii="Calibri" w:hAnsi="Calibri" w:cs="Calibri"/>
          <w:sz w:val="22"/>
          <w:szCs w:val="22"/>
        </w:rPr>
        <w:t xml:space="preserve"> exitosas</w:t>
      </w:r>
      <w:r w:rsidR="00A74F26">
        <w:rPr>
          <w:rFonts w:ascii="Calibri" w:hAnsi="Calibri" w:cs="Calibri"/>
          <w:sz w:val="22"/>
          <w:szCs w:val="22"/>
        </w:rPr>
        <w:t xml:space="preserve"> replicáveis</w:t>
      </w:r>
      <w:r w:rsidRPr="00401BD3">
        <w:rPr>
          <w:rFonts w:ascii="Calibri" w:hAnsi="Calibri" w:cs="Calibri"/>
          <w:sz w:val="22"/>
          <w:szCs w:val="22"/>
        </w:rPr>
        <w:t xml:space="preserve">, relatos estruturados de </w:t>
      </w:r>
      <w:r w:rsidR="00A74F26">
        <w:rPr>
          <w:rFonts w:ascii="Calibri" w:hAnsi="Calibri" w:cs="Calibri"/>
          <w:sz w:val="22"/>
          <w:szCs w:val="22"/>
        </w:rPr>
        <w:t>desafios</w:t>
      </w:r>
      <w:r w:rsidRPr="00401BD3">
        <w:rPr>
          <w:rFonts w:ascii="Calibri" w:hAnsi="Calibri" w:cs="Calibri"/>
          <w:sz w:val="22"/>
          <w:szCs w:val="22"/>
        </w:rPr>
        <w:t xml:space="preserve"> institucionais</w:t>
      </w:r>
      <w:r w:rsidR="00A74F26">
        <w:rPr>
          <w:rFonts w:ascii="Calibri" w:hAnsi="Calibri" w:cs="Calibri"/>
          <w:sz w:val="22"/>
          <w:szCs w:val="22"/>
        </w:rPr>
        <w:t xml:space="preserve"> de atuação</w:t>
      </w:r>
      <w:r w:rsidRPr="00401BD3">
        <w:rPr>
          <w:rFonts w:ascii="Calibri" w:hAnsi="Calibri" w:cs="Calibri"/>
          <w:sz w:val="22"/>
          <w:szCs w:val="22"/>
        </w:rPr>
        <w:t xml:space="preserve"> recorrentes identificadas na atuação da Defensoria Pública na área de Direito de Família, com potencial de subsidiar debate qualificado, pesquisa aplicada ou construção de soluções institucionais.</w:t>
      </w:r>
    </w:p>
    <w:p w14:paraId="7A9D5253" w14:textId="203D5B56" w:rsidR="00401BD3" w:rsidRPr="00401BD3" w:rsidRDefault="00401BD3" w:rsidP="00401BD3">
      <w:pPr>
        <w:spacing w:after="120" w:line="240" w:lineRule="auto"/>
        <w:jc w:val="both"/>
        <w:rPr>
          <w:rFonts w:ascii="Calibri" w:hAnsi="Calibri" w:cs="Calibri"/>
          <w:sz w:val="22"/>
          <w:szCs w:val="22"/>
        </w:rPr>
      </w:pPr>
      <w:r w:rsidRPr="00401BD3">
        <w:rPr>
          <w:rFonts w:ascii="Calibri" w:hAnsi="Calibri" w:cs="Calibri"/>
          <w:sz w:val="22"/>
          <w:szCs w:val="22"/>
        </w:rPr>
        <w:t xml:space="preserve">§ 1º Consideram-se </w:t>
      </w:r>
      <w:r w:rsidR="00DE5D3E">
        <w:rPr>
          <w:rFonts w:ascii="Calibri" w:hAnsi="Calibri" w:cs="Calibri"/>
          <w:sz w:val="22"/>
          <w:szCs w:val="22"/>
        </w:rPr>
        <w:t>desafios</w:t>
      </w:r>
      <w:r w:rsidR="00DE5D3E" w:rsidRPr="00401BD3">
        <w:rPr>
          <w:rFonts w:ascii="Calibri" w:hAnsi="Calibri" w:cs="Calibri"/>
          <w:sz w:val="22"/>
          <w:szCs w:val="22"/>
        </w:rPr>
        <w:t xml:space="preserve"> institucionais</w:t>
      </w:r>
      <w:r w:rsidR="00DE5D3E">
        <w:rPr>
          <w:rFonts w:ascii="Calibri" w:hAnsi="Calibri" w:cs="Calibri"/>
          <w:sz w:val="22"/>
          <w:szCs w:val="22"/>
        </w:rPr>
        <w:t xml:space="preserve"> de atuação</w:t>
      </w:r>
      <w:r w:rsidRPr="00401BD3">
        <w:rPr>
          <w:rFonts w:ascii="Calibri" w:hAnsi="Calibri" w:cs="Calibri"/>
          <w:sz w:val="22"/>
          <w:szCs w:val="22"/>
        </w:rPr>
        <w:t>, para os fins deste edital, situações práticas ou jurídicas que revelem:</w:t>
      </w:r>
    </w:p>
    <w:p w14:paraId="006C4380" w14:textId="75472E77" w:rsidR="00401BD3" w:rsidRPr="00401BD3" w:rsidRDefault="00401BD3" w:rsidP="00401BD3">
      <w:pPr>
        <w:spacing w:after="120" w:line="240" w:lineRule="auto"/>
        <w:jc w:val="both"/>
        <w:rPr>
          <w:rFonts w:ascii="Calibri" w:hAnsi="Calibri" w:cs="Calibri"/>
          <w:sz w:val="22"/>
          <w:szCs w:val="22"/>
        </w:rPr>
      </w:pPr>
      <w:r w:rsidRPr="00401BD3">
        <w:rPr>
          <w:rFonts w:ascii="Calibri" w:hAnsi="Calibri" w:cs="Calibri"/>
          <w:sz w:val="22"/>
          <w:szCs w:val="22"/>
        </w:rPr>
        <w:t xml:space="preserve">I </w:t>
      </w:r>
      <w:r>
        <w:rPr>
          <w:rFonts w:ascii="Calibri" w:hAnsi="Calibri" w:cs="Calibri"/>
          <w:sz w:val="22"/>
          <w:szCs w:val="22"/>
        </w:rPr>
        <w:t>-</w:t>
      </w:r>
      <w:r w:rsidRPr="00401BD3">
        <w:rPr>
          <w:rFonts w:ascii="Calibri" w:hAnsi="Calibri" w:cs="Calibri"/>
          <w:sz w:val="22"/>
          <w:szCs w:val="22"/>
        </w:rPr>
        <w:t xml:space="preserve"> </w:t>
      </w:r>
      <w:proofErr w:type="gramStart"/>
      <w:r w:rsidRPr="00401BD3">
        <w:rPr>
          <w:rFonts w:ascii="Calibri" w:hAnsi="Calibri" w:cs="Calibri"/>
          <w:sz w:val="22"/>
          <w:szCs w:val="22"/>
        </w:rPr>
        <w:t>dificuldades</w:t>
      </w:r>
      <w:proofErr w:type="gramEnd"/>
      <w:r w:rsidRPr="00401BD3">
        <w:rPr>
          <w:rFonts w:ascii="Calibri" w:hAnsi="Calibri" w:cs="Calibri"/>
          <w:sz w:val="22"/>
          <w:szCs w:val="22"/>
        </w:rPr>
        <w:t xml:space="preserve"> interpretativas relevantes na aplicação do direito material ou processual;</w:t>
      </w:r>
    </w:p>
    <w:p w14:paraId="54663707" w14:textId="7B1BA66A" w:rsidR="00401BD3" w:rsidRPr="00401BD3" w:rsidRDefault="00401BD3" w:rsidP="00401BD3">
      <w:pPr>
        <w:spacing w:after="120" w:line="240" w:lineRule="auto"/>
        <w:jc w:val="both"/>
        <w:rPr>
          <w:rFonts w:ascii="Calibri" w:hAnsi="Calibri" w:cs="Calibri"/>
          <w:sz w:val="22"/>
          <w:szCs w:val="22"/>
        </w:rPr>
      </w:pPr>
      <w:r w:rsidRPr="00401BD3">
        <w:rPr>
          <w:rFonts w:ascii="Calibri" w:hAnsi="Calibri" w:cs="Calibri"/>
          <w:sz w:val="22"/>
          <w:szCs w:val="22"/>
        </w:rPr>
        <w:t xml:space="preserve">II </w:t>
      </w:r>
      <w:r>
        <w:rPr>
          <w:rFonts w:ascii="Calibri" w:hAnsi="Calibri" w:cs="Calibri"/>
          <w:sz w:val="22"/>
          <w:szCs w:val="22"/>
        </w:rPr>
        <w:t>-</w:t>
      </w:r>
      <w:r w:rsidRPr="00401BD3">
        <w:rPr>
          <w:rFonts w:ascii="Calibri" w:hAnsi="Calibri" w:cs="Calibri"/>
          <w:sz w:val="22"/>
          <w:szCs w:val="22"/>
        </w:rPr>
        <w:t xml:space="preserve"> </w:t>
      </w:r>
      <w:proofErr w:type="gramStart"/>
      <w:r w:rsidRPr="00401BD3">
        <w:rPr>
          <w:rFonts w:ascii="Calibri" w:hAnsi="Calibri" w:cs="Calibri"/>
          <w:sz w:val="22"/>
          <w:szCs w:val="22"/>
        </w:rPr>
        <w:t>obstáculos</w:t>
      </w:r>
      <w:proofErr w:type="gramEnd"/>
      <w:r w:rsidRPr="00401BD3">
        <w:rPr>
          <w:rFonts w:ascii="Calibri" w:hAnsi="Calibri" w:cs="Calibri"/>
          <w:sz w:val="22"/>
          <w:szCs w:val="22"/>
        </w:rPr>
        <w:t xml:space="preserve"> estruturais ao acesso à justiça ou à efetividade dos direitos das usuárias e usuários da Defensoria Pública;</w:t>
      </w:r>
    </w:p>
    <w:p w14:paraId="7059E3DA" w14:textId="26C3D27D" w:rsidR="00401BD3" w:rsidRPr="00401BD3" w:rsidRDefault="00401BD3" w:rsidP="00401BD3">
      <w:pPr>
        <w:spacing w:after="120" w:line="240" w:lineRule="auto"/>
        <w:jc w:val="both"/>
        <w:rPr>
          <w:rFonts w:ascii="Calibri" w:hAnsi="Calibri" w:cs="Calibri"/>
          <w:sz w:val="22"/>
          <w:szCs w:val="22"/>
        </w:rPr>
      </w:pPr>
      <w:r w:rsidRPr="00401BD3">
        <w:rPr>
          <w:rFonts w:ascii="Calibri" w:hAnsi="Calibri" w:cs="Calibri"/>
          <w:sz w:val="22"/>
          <w:szCs w:val="22"/>
        </w:rPr>
        <w:t xml:space="preserve">III </w:t>
      </w:r>
      <w:r>
        <w:rPr>
          <w:rFonts w:ascii="Calibri" w:hAnsi="Calibri" w:cs="Calibri"/>
          <w:sz w:val="22"/>
          <w:szCs w:val="22"/>
        </w:rPr>
        <w:t>-</w:t>
      </w:r>
      <w:r w:rsidRPr="00401BD3">
        <w:rPr>
          <w:rFonts w:ascii="Calibri" w:hAnsi="Calibri" w:cs="Calibri"/>
          <w:sz w:val="22"/>
          <w:szCs w:val="22"/>
        </w:rPr>
        <w:t xml:space="preserve"> entraves operacionais ou procedimentais que impactem a qualidade ou a eficiência da atuação institucional;</w:t>
      </w:r>
    </w:p>
    <w:p w14:paraId="43872578" w14:textId="53B70019" w:rsidR="00401BD3" w:rsidRPr="00401BD3" w:rsidRDefault="00401BD3" w:rsidP="00401BD3">
      <w:pPr>
        <w:spacing w:after="120" w:line="240" w:lineRule="auto"/>
        <w:jc w:val="both"/>
        <w:rPr>
          <w:rFonts w:ascii="Calibri" w:hAnsi="Calibri" w:cs="Calibri"/>
          <w:sz w:val="22"/>
          <w:szCs w:val="22"/>
        </w:rPr>
      </w:pPr>
      <w:r w:rsidRPr="00401BD3">
        <w:rPr>
          <w:rFonts w:ascii="Calibri" w:hAnsi="Calibri" w:cs="Calibri"/>
          <w:sz w:val="22"/>
          <w:szCs w:val="22"/>
        </w:rPr>
        <w:lastRenderedPageBreak/>
        <w:t xml:space="preserve">IV </w:t>
      </w:r>
      <w:r>
        <w:rPr>
          <w:rFonts w:ascii="Calibri" w:hAnsi="Calibri" w:cs="Calibri"/>
          <w:sz w:val="22"/>
          <w:szCs w:val="22"/>
        </w:rPr>
        <w:t>-</w:t>
      </w:r>
      <w:r w:rsidRPr="00401BD3">
        <w:rPr>
          <w:rFonts w:ascii="Calibri" w:hAnsi="Calibri" w:cs="Calibri"/>
          <w:sz w:val="22"/>
          <w:szCs w:val="22"/>
        </w:rPr>
        <w:t xml:space="preserve"> </w:t>
      </w:r>
      <w:proofErr w:type="gramStart"/>
      <w:r w:rsidRPr="00401BD3">
        <w:rPr>
          <w:rFonts w:ascii="Calibri" w:hAnsi="Calibri" w:cs="Calibri"/>
          <w:sz w:val="22"/>
          <w:szCs w:val="22"/>
        </w:rPr>
        <w:t>controvérsias</w:t>
      </w:r>
      <w:proofErr w:type="gramEnd"/>
      <w:r w:rsidRPr="00401BD3">
        <w:rPr>
          <w:rFonts w:ascii="Calibri" w:hAnsi="Calibri" w:cs="Calibri"/>
          <w:sz w:val="22"/>
          <w:szCs w:val="22"/>
        </w:rPr>
        <w:t xml:space="preserve"> jurisprudenciais relevantes para a atuação em Direito de Família;</w:t>
      </w:r>
    </w:p>
    <w:p w14:paraId="32B54F6D" w14:textId="3B00B838" w:rsidR="00401BD3" w:rsidRPr="00401BD3" w:rsidRDefault="00401BD3" w:rsidP="00401BD3">
      <w:pPr>
        <w:spacing w:after="120" w:line="240" w:lineRule="auto"/>
        <w:jc w:val="both"/>
        <w:rPr>
          <w:rFonts w:ascii="Calibri" w:hAnsi="Calibri" w:cs="Calibri"/>
          <w:sz w:val="22"/>
          <w:szCs w:val="22"/>
        </w:rPr>
      </w:pPr>
      <w:r w:rsidRPr="00401BD3">
        <w:rPr>
          <w:rFonts w:ascii="Calibri" w:hAnsi="Calibri" w:cs="Calibri"/>
          <w:sz w:val="22"/>
          <w:szCs w:val="22"/>
        </w:rPr>
        <w:t xml:space="preserve">V </w:t>
      </w:r>
      <w:r>
        <w:rPr>
          <w:rFonts w:ascii="Calibri" w:hAnsi="Calibri" w:cs="Calibri"/>
          <w:sz w:val="22"/>
          <w:szCs w:val="22"/>
        </w:rPr>
        <w:t>-</w:t>
      </w:r>
      <w:r w:rsidRPr="00401BD3">
        <w:rPr>
          <w:rFonts w:ascii="Calibri" w:hAnsi="Calibri" w:cs="Calibri"/>
          <w:sz w:val="22"/>
          <w:szCs w:val="22"/>
        </w:rPr>
        <w:t xml:space="preserve"> </w:t>
      </w:r>
      <w:proofErr w:type="gramStart"/>
      <w:r w:rsidRPr="00401BD3">
        <w:rPr>
          <w:rFonts w:ascii="Calibri" w:hAnsi="Calibri" w:cs="Calibri"/>
          <w:sz w:val="22"/>
          <w:szCs w:val="22"/>
        </w:rPr>
        <w:t>lacunas</w:t>
      </w:r>
      <w:proofErr w:type="gramEnd"/>
      <w:r w:rsidRPr="00401BD3">
        <w:rPr>
          <w:rFonts w:ascii="Calibri" w:hAnsi="Calibri" w:cs="Calibri"/>
          <w:sz w:val="22"/>
          <w:szCs w:val="22"/>
        </w:rPr>
        <w:t xml:space="preserve"> normativas ou institucionais que demandem construção coletiva de soluções;</w:t>
      </w:r>
    </w:p>
    <w:p w14:paraId="70B4D279" w14:textId="3C22DDDA" w:rsidR="00401BD3" w:rsidRPr="00401BD3" w:rsidRDefault="00401BD3" w:rsidP="00401BD3">
      <w:pPr>
        <w:spacing w:after="120" w:line="240" w:lineRule="auto"/>
        <w:jc w:val="both"/>
        <w:rPr>
          <w:rFonts w:ascii="Calibri" w:hAnsi="Calibri" w:cs="Calibri"/>
          <w:sz w:val="22"/>
          <w:szCs w:val="22"/>
        </w:rPr>
      </w:pPr>
      <w:r w:rsidRPr="00401BD3">
        <w:rPr>
          <w:rFonts w:ascii="Calibri" w:hAnsi="Calibri" w:cs="Calibri"/>
          <w:sz w:val="22"/>
          <w:szCs w:val="22"/>
        </w:rPr>
        <w:t xml:space="preserve">VI </w:t>
      </w:r>
      <w:r>
        <w:rPr>
          <w:rFonts w:ascii="Calibri" w:hAnsi="Calibri" w:cs="Calibri"/>
          <w:sz w:val="22"/>
          <w:szCs w:val="22"/>
        </w:rPr>
        <w:t>-</w:t>
      </w:r>
      <w:r w:rsidRPr="00401BD3">
        <w:rPr>
          <w:rFonts w:ascii="Calibri" w:hAnsi="Calibri" w:cs="Calibri"/>
          <w:sz w:val="22"/>
          <w:szCs w:val="22"/>
        </w:rPr>
        <w:t xml:space="preserve"> </w:t>
      </w:r>
      <w:proofErr w:type="gramStart"/>
      <w:r w:rsidRPr="00401BD3">
        <w:rPr>
          <w:rFonts w:ascii="Calibri" w:hAnsi="Calibri" w:cs="Calibri"/>
          <w:sz w:val="22"/>
          <w:szCs w:val="22"/>
        </w:rPr>
        <w:t>hipóteses</w:t>
      </w:r>
      <w:proofErr w:type="gramEnd"/>
      <w:r w:rsidRPr="00401BD3">
        <w:rPr>
          <w:rFonts w:ascii="Calibri" w:hAnsi="Calibri" w:cs="Calibri"/>
          <w:sz w:val="22"/>
          <w:szCs w:val="22"/>
        </w:rPr>
        <w:t xml:space="preserve"> de inovação ainda não implementadas, mas que possam ser desenvolvidas a partir do debate institucional.</w:t>
      </w:r>
    </w:p>
    <w:p w14:paraId="70E18A47" w14:textId="780096F1" w:rsidR="00401BD3" w:rsidRPr="00401BD3" w:rsidRDefault="00401BD3" w:rsidP="00401BD3">
      <w:pPr>
        <w:spacing w:after="120" w:line="240" w:lineRule="auto"/>
        <w:jc w:val="both"/>
        <w:rPr>
          <w:rFonts w:ascii="Calibri" w:hAnsi="Calibri" w:cs="Calibri"/>
          <w:sz w:val="22"/>
          <w:szCs w:val="22"/>
        </w:rPr>
      </w:pPr>
      <w:r w:rsidRPr="00401BD3">
        <w:rPr>
          <w:rFonts w:ascii="Calibri" w:hAnsi="Calibri" w:cs="Calibri"/>
          <w:sz w:val="22"/>
          <w:szCs w:val="22"/>
        </w:rPr>
        <w:t xml:space="preserve">§ 2º A submissão </w:t>
      </w:r>
      <w:r w:rsidRPr="00B5519B">
        <w:rPr>
          <w:rFonts w:ascii="Calibri" w:hAnsi="Calibri" w:cs="Calibri"/>
          <w:color w:val="000000" w:themeColor="text1"/>
          <w:sz w:val="22"/>
          <w:szCs w:val="22"/>
        </w:rPr>
        <w:t xml:space="preserve">de </w:t>
      </w:r>
      <w:r w:rsidR="00E34CE2" w:rsidRPr="00B5519B">
        <w:rPr>
          <w:rFonts w:ascii="Calibri" w:hAnsi="Calibri" w:cs="Calibri"/>
          <w:color w:val="000000" w:themeColor="text1"/>
          <w:sz w:val="22"/>
          <w:szCs w:val="22"/>
        </w:rPr>
        <w:t>desafios de atuação</w:t>
      </w:r>
      <w:r w:rsidRPr="00B5519B">
        <w:rPr>
          <w:rFonts w:ascii="Calibri" w:hAnsi="Calibri" w:cs="Calibri"/>
          <w:color w:val="000000" w:themeColor="text1"/>
          <w:sz w:val="22"/>
          <w:szCs w:val="22"/>
        </w:rPr>
        <w:t xml:space="preserve"> </w:t>
      </w:r>
      <w:r w:rsidRPr="00401BD3">
        <w:rPr>
          <w:rFonts w:ascii="Calibri" w:hAnsi="Calibri" w:cs="Calibri"/>
          <w:sz w:val="22"/>
          <w:szCs w:val="22"/>
        </w:rPr>
        <w:t>não exige a demonstração de resultados prévios, bastando a relevância da questão para a atuação da Defensoria Pública.</w:t>
      </w:r>
    </w:p>
    <w:p w14:paraId="51EA4CF4" w14:textId="77777777" w:rsidR="00E12AEC" w:rsidRPr="00401BD3" w:rsidRDefault="00E12AEC" w:rsidP="00E12AEC">
      <w:pPr>
        <w:spacing w:after="120" w:line="240" w:lineRule="auto"/>
        <w:jc w:val="both"/>
        <w:rPr>
          <w:rFonts w:ascii="Calibri" w:hAnsi="Calibri" w:cs="Calibri"/>
          <w:sz w:val="22"/>
          <w:szCs w:val="22"/>
        </w:rPr>
      </w:pPr>
      <w:r w:rsidRPr="00401BD3">
        <w:rPr>
          <w:rFonts w:ascii="Calibri" w:hAnsi="Calibri" w:cs="Calibri"/>
          <w:sz w:val="22"/>
          <w:szCs w:val="22"/>
        </w:rPr>
        <w:t>§ 3º Os trabalhos submetidos nesta modalidade poderão ser selecionados para apresentação em mesas de debate, oficinas ou grupos de trabalho, com o objetivo de fomentar a construção coletiva de soluções e o aprimoramento da atuação institucional.</w:t>
      </w:r>
    </w:p>
    <w:p w14:paraId="5B9D7D61" w14:textId="77777777" w:rsidR="0024251D" w:rsidRPr="000E55A2" w:rsidRDefault="0024251D" w:rsidP="000E55A2">
      <w:pPr>
        <w:spacing w:after="120" w:line="240" w:lineRule="auto"/>
        <w:jc w:val="both"/>
        <w:rPr>
          <w:rFonts w:ascii="Calibri" w:hAnsi="Calibri" w:cs="Calibri"/>
          <w:sz w:val="22"/>
          <w:szCs w:val="22"/>
        </w:rPr>
      </w:pPr>
    </w:p>
    <w:p w14:paraId="329B48E0" w14:textId="2F76D9CB" w:rsidR="008147BE" w:rsidRPr="000E55A2" w:rsidRDefault="008147BE" w:rsidP="000E55A2">
      <w:pPr>
        <w:spacing w:after="120" w:line="240" w:lineRule="auto"/>
        <w:jc w:val="both"/>
        <w:rPr>
          <w:rFonts w:ascii="Calibri" w:hAnsi="Calibri" w:cs="Calibri"/>
          <w:sz w:val="22"/>
          <w:szCs w:val="22"/>
        </w:rPr>
      </w:pPr>
      <w:r w:rsidRPr="000E55A2">
        <w:rPr>
          <w:rFonts w:ascii="Calibri" w:hAnsi="Calibri" w:cs="Calibri"/>
          <w:sz w:val="22"/>
          <w:szCs w:val="22"/>
        </w:rPr>
        <w:t>DA INSCRIÇÃO</w:t>
      </w:r>
    </w:p>
    <w:p w14:paraId="262F9B48" w14:textId="15F35158" w:rsidR="76F8557E" w:rsidRDefault="76F8557E" w:rsidP="20E49EDB">
      <w:pPr>
        <w:spacing w:after="120" w:line="240" w:lineRule="auto"/>
        <w:jc w:val="both"/>
        <w:rPr>
          <w:rFonts w:ascii="Calibri" w:hAnsi="Calibri" w:cs="Calibri"/>
          <w:sz w:val="22"/>
          <w:szCs w:val="22"/>
        </w:rPr>
      </w:pPr>
      <w:r w:rsidRPr="20E49EDB">
        <w:rPr>
          <w:rFonts w:ascii="Calibri" w:hAnsi="Calibri" w:cs="Calibri"/>
          <w:sz w:val="22"/>
          <w:szCs w:val="22"/>
        </w:rPr>
        <w:t xml:space="preserve">Art. </w:t>
      </w:r>
      <w:r w:rsidR="000C3FD2">
        <w:rPr>
          <w:rFonts w:ascii="Calibri" w:hAnsi="Calibri" w:cs="Calibri"/>
          <w:sz w:val="22"/>
          <w:szCs w:val="22"/>
        </w:rPr>
        <w:t>6</w:t>
      </w:r>
      <w:r w:rsidRPr="20E49EDB">
        <w:rPr>
          <w:rFonts w:ascii="Calibri" w:hAnsi="Calibri" w:cs="Calibri"/>
          <w:sz w:val="22"/>
          <w:szCs w:val="22"/>
        </w:rPr>
        <w:t xml:space="preserve">º As inscrições </w:t>
      </w:r>
      <w:r w:rsidR="59B88040" w:rsidRPr="20E49EDB">
        <w:rPr>
          <w:rFonts w:ascii="Calibri" w:hAnsi="Calibri" w:cs="Calibri"/>
          <w:sz w:val="22"/>
          <w:szCs w:val="22"/>
        </w:rPr>
        <w:t xml:space="preserve">devem ser realizadas até o dia </w:t>
      </w:r>
      <w:r w:rsidR="00ED67E9">
        <w:rPr>
          <w:rFonts w:ascii="Calibri" w:hAnsi="Calibri" w:cs="Calibri"/>
          <w:sz w:val="22"/>
          <w:szCs w:val="22"/>
        </w:rPr>
        <w:t>1</w:t>
      </w:r>
      <w:r w:rsidR="00E12AEC">
        <w:rPr>
          <w:rFonts w:ascii="Calibri" w:hAnsi="Calibri" w:cs="Calibri"/>
          <w:sz w:val="22"/>
          <w:szCs w:val="22"/>
        </w:rPr>
        <w:t>8</w:t>
      </w:r>
      <w:r w:rsidR="21936246" w:rsidRPr="20E49EDB">
        <w:rPr>
          <w:rFonts w:ascii="Calibri" w:hAnsi="Calibri" w:cs="Calibri"/>
          <w:sz w:val="22"/>
          <w:szCs w:val="22"/>
        </w:rPr>
        <w:t xml:space="preserve"> de </w:t>
      </w:r>
      <w:r w:rsidR="00E12AEC">
        <w:rPr>
          <w:rFonts w:ascii="Calibri" w:hAnsi="Calibri" w:cs="Calibri"/>
          <w:sz w:val="22"/>
          <w:szCs w:val="22"/>
        </w:rPr>
        <w:t>maio</w:t>
      </w:r>
      <w:r w:rsidR="21936246" w:rsidRPr="20E49EDB">
        <w:rPr>
          <w:rFonts w:ascii="Calibri" w:hAnsi="Calibri" w:cs="Calibri"/>
          <w:sz w:val="22"/>
          <w:szCs w:val="22"/>
        </w:rPr>
        <w:t xml:space="preserve"> </w:t>
      </w:r>
      <w:r w:rsidR="59B88040" w:rsidRPr="20E49EDB">
        <w:rPr>
          <w:rFonts w:ascii="Calibri" w:hAnsi="Calibri" w:cs="Calibri"/>
          <w:sz w:val="22"/>
          <w:szCs w:val="22"/>
        </w:rPr>
        <w:t>2026.</w:t>
      </w:r>
    </w:p>
    <w:p w14:paraId="09D5089D" w14:textId="42D17B41" w:rsidR="008147BE" w:rsidRPr="000E55A2" w:rsidRDefault="76F8557E" w:rsidP="000E55A2">
      <w:pPr>
        <w:spacing w:after="120" w:line="240" w:lineRule="auto"/>
        <w:jc w:val="both"/>
        <w:rPr>
          <w:rFonts w:ascii="Calibri" w:hAnsi="Calibri" w:cs="Calibri"/>
          <w:sz w:val="22"/>
          <w:szCs w:val="22"/>
        </w:rPr>
      </w:pPr>
      <w:r w:rsidRPr="20E49EDB">
        <w:rPr>
          <w:rFonts w:ascii="Calibri" w:hAnsi="Calibri" w:cs="Calibri"/>
          <w:sz w:val="22"/>
          <w:szCs w:val="22"/>
        </w:rPr>
        <w:t>§1º O/A autor/a deverá enviar</w:t>
      </w:r>
      <w:r w:rsidR="00E12AEC">
        <w:rPr>
          <w:rFonts w:ascii="Calibri" w:hAnsi="Calibri" w:cs="Calibri"/>
          <w:sz w:val="22"/>
          <w:szCs w:val="22"/>
        </w:rPr>
        <w:t xml:space="preserve"> as</w:t>
      </w:r>
      <w:r w:rsidRPr="20E49EDB">
        <w:rPr>
          <w:rFonts w:ascii="Calibri" w:hAnsi="Calibri" w:cs="Calibri"/>
          <w:sz w:val="22"/>
          <w:szCs w:val="22"/>
        </w:rPr>
        <w:t xml:space="preserve"> </w:t>
      </w:r>
      <w:r w:rsidR="00E12AEC" w:rsidRPr="00401BD3">
        <w:rPr>
          <w:rFonts w:ascii="Calibri" w:hAnsi="Calibri" w:cs="Calibri"/>
          <w:b/>
          <w:bCs/>
          <w:sz w:val="22"/>
          <w:szCs w:val="22"/>
        </w:rPr>
        <w:t>experiências exitosas replicáveis</w:t>
      </w:r>
      <w:r w:rsidR="00E12AEC">
        <w:rPr>
          <w:rFonts w:ascii="Calibri" w:hAnsi="Calibri" w:cs="Calibri"/>
          <w:sz w:val="22"/>
          <w:szCs w:val="22"/>
        </w:rPr>
        <w:t xml:space="preserve"> e os </w:t>
      </w:r>
      <w:r w:rsidR="00E12AEC" w:rsidRPr="00401BD3">
        <w:rPr>
          <w:rFonts w:ascii="Calibri" w:hAnsi="Calibri" w:cs="Calibri"/>
          <w:b/>
          <w:bCs/>
          <w:sz w:val="22"/>
          <w:szCs w:val="22"/>
        </w:rPr>
        <w:t>desafios</w:t>
      </w:r>
      <w:r w:rsidR="009947C0">
        <w:rPr>
          <w:rFonts w:ascii="Calibri" w:hAnsi="Calibri" w:cs="Calibri"/>
          <w:b/>
          <w:bCs/>
          <w:sz w:val="22"/>
          <w:szCs w:val="22"/>
        </w:rPr>
        <w:t xml:space="preserve"> relevantes</w:t>
      </w:r>
      <w:r w:rsidR="00E12AEC" w:rsidRPr="00401BD3">
        <w:rPr>
          <w:rFonts w:ascii="Calibri" w:hAnsi="Calibri" w:cs="Calibri"/>
          <w:b/>
          <w:bCs/>
          <w:sz w:val="22"/>
          <w:szCs w:val="22"/>
        </w:rPr>
        <w:t xml:space="preserve"> de atuação</w:t>
      </w:r>
      <w:r w:rsidRPr="20E49EDB">
        <w:rPr>
          <w:rFonts w:ascii="Calibri" w:hAnsi="Calibri" w:cs="Calibri"/>
          <w:sz w:val="22"/>
          <w:szCs w:val="22"/>
        </w:rPr>
        <w:t xml:space="preserve">, em arquivo WORD, </w:t>
      </w:r>
      <w:r w:rsidR="61078913" w:rsidRPr="20E49EDB">
        <w:rPr>
          <w:rFonts w:ascii="Calibri" w:hAnsi="Calibri" w:cs="Calibri"/>
          <w:sz w:val="22"/>
          <w:szCs w:val="22"/>
        </w:rPr>
        <w:t>por meio do</w:t>
      </w:r>
      <w:r w:rsidR="61078913" w:rsidRPr="20E49EDB">
        <w:rPr>
          <w:rFonts w:ascii="Calibri" w:hAnsi="Calibri" w:cs="Calibri"/>
          <w:b/>
          <w:bCs/>
          <w:sz w:val="22"/>
          <w:szCs w:val="22"/>
        </w:rPr>
        <w:t xml:space="preserve"> </w:t>
      </w:r>
      <w:hyperlink r:id="rId4">
        <w:r w:rsidR="61078913" w:rsidRPr="20E49EDB">
          <w:rPr>
            <w:rStyle w:val="Hyperlink"/>
            <w:rFonts w:ascii="Calibri" w:hAnsi="Calibri" w:cs="Calibri"/>
            <w:b/>
            <w:bCs/>
            <w:sz w:val="22"/>
            <w:szCs w:val="22"/>
          </w:rPr>
          <w:t>formulário</w:t>
        </w:r>
      </w:hyperlink>
      <w:r w:rsidR="61078913" w:rsidRPr="20E49EDB">
        <w:rPr>
          <w:rFonts w:ascii="Calibri" w:hAnsi="Calibri" w:cs="Calibri"/>
          <w:b/>
          <w:bCs/>
          <w:sz w:val="22"/>
          <w:szCs w:val="22"/>
        </w:rPr>
        <w:t>.</w:t>
      </w:r>
    </w:p>
    <w:p w14:paraId="5E002362" w14:textId="1E23E6FA" w:rsidR="005539C4" w:rsidRPr="000E55A2" w:rsidRDefault="005539C4" w:rsidP="000E55A2">
      <w:pPr>
        <w:spacing w:after="120" w:line="240" w:lineRule="auto"/>
        <w:jc w:val="both"/>
        <w:rPr>
          <w:rFonts w:ascii="Calibri" w:hAnsi="Calibri" w:cs="Calibri"/>
          <w:sz w:val="22"/>
          <w:szCs w:val="22"/>
        </w:rPr>
      </w:pPr>
      <w:r w:rsidRPr="000E55A2">
        <w:rPr>
          <w:rFonts w:ascii="Calibri" w:hAnsi="Calibri" w:cs="Calibri"/>
          <w:sz w:val="22"/>
          <w:szCs w:val="22"/>
        </w:rPr>
        <w:t xml:space="preserve">§ 2º Somente serão aceitas </w:t>
      </w:r>
      <w:r w:rsidR="00E12AEC">
        <w:rPr>
          <w:rFonts w:ascii="Calibri" w:hAnsi="Calibri" w:cs="Calibri"/>
          <w:sz w:val="22"/>
          <w:szCs w:val="22"/>
        </w:rPr>
        <w:t>experiências exitosas</w:t>
      </w:r>
      <w:r w:rsidRPr="000E55A2">
        <w:rPr>
          <w:rFonts w:ascii="Calibri" w:hAnsi="Calibri" w:cs="Calibri"/>
          <w:sz w:val="22"/>
          <w:szCs w:val="22"/>
        </w:rPr>
        <w:t xml:space="preserve"> inéditas, escritas em idioma português</w:t>
      </w:r>
      <w:r w:rsidR="00AE34EE">
        <w:rPr>
          <w:rFonts w:ascii="Calibri" w:hAnsi="Calibri" w:cs="Calibri"/>
          <w:sz w:val="22"/>
          <w:szCs w:val="22"/>
        </w:rPr>
        <w:t>.</w:t>
      </w:r>
    </w:p>
    <w:p w14:paraId="7BCF4CB3" w14:textId="77777777" w:rsidR="004E3638" w:rsidRPr="004E3638" w:rsidRDefault="004E3638" w:rsidP="004E3638">
      <w:pPr>
        <w:spacing w:after="120" w:line="240" w:lineRule="auto"/>
        <w:jc w:val="both"/>
        <w:rPr>
          <w:rFonts w:ascii="Calibri" w:hAnsi="Calibri" w:cs="Calibri"/>
          <w:sz w:val="22"/>
          <w:szCs w:val="22"/>
        </w:rPr>
      </w:pPr>
      <w:r w:rsidRPr="004E3638">
        <w:rPr>
          <w:rFonts w:ascii="Calibri" w:hAnsi="Calibri" w:cs="Calibri"/>
          <w:sz w:val="22"/>
          <w:szCs w:val="22"/>
        </w:rPr>
        <w:t>Art. 7º As práticas deverão obedecer às seguintes normas:</w:t>
      </w:r>
    </w:p>
    <w:p w14:paraId="539C0030" w14:textId="77777777" w:rsidR="004E3638" w:rsidRPr="004E3638" w:rsidRDefault="004E3638" w:rsidP="004E3638">
      <w:pPr>
        <w:spacing w:after="120" w:line="240" w:lineRule="auto"/>
        <w:jc w:val="both"/>
        <w:rPr>
          <w:rFonts w:ascii="Calibri" w:hAnsi="Calibri" w:cs="Calibri"/>
          <w:sz w:val="22"/>
          <w:szCs w:val="22"/>
        </w:rPr>
      </w:pPr>
      <w:r w:rsidRPr="004E3638">
        <w:rPr>
          <w:rFonts w:ascii="Calibri" w:hAnsi="Calibri" w:cs="Calibri"/>
          <w:sz w:val="22"/>
          <w:szCs w:val="22"/>
        </w:rPr>
        <w:t>I – Ser redigidas em formato Word;</w:t>
      </w:r>
    </w:p>
    <w:p w14:paraId="3C41172E" w14:textId="77777777" w:rsidR="004E3638" w:rsidRPr="004E3638" w:rsidRDefault="004E3638" w:rsidP="004E3638">
      <w:pPr>
        <w:spacing w:after="120" w:line="240" w:lineRule="auto"/>
        <w:jc w:val="both"/>
        <w:rPr>
          <w:rFonts w:ascii="Calibri" w:hAnsi="Calibri" w:cs="Calibri"/>
          <w:sz w:val="22"/>
          <w:szCs w:val="22"/>
        </w:rPr>
      </w:pPr>
      <w:r w:rsidRPr="004E3638">
        <w:rPr>
          <w:rFonts w:ascii="Calibri" w:hAnsi="Calibri" w:cs="Calibri"/>
          <w:sz w:val="22"/>
          <w:szCs w:val="22"/>
        </w:rPr>
        <w:t>II – Utilizar fonte Times New Roman, tamanho 12;</w:t>
      </w:r>
    </w:p>
    <w:p w14:paraId="66FF57BA" w14:textId="77777777" w:rsidR="004E3638" w:rsidRPr="004E3638" w:rsidRDefault="004E3638" w:rsidP="004E3638">
      <w:pPr>
        <w:spacing w:after="120" w:line="240" w:lineRule="auto"/>
        <w:jc w:val="both"/>
        <w:rPr>
          <w:rFonts w:ascii="Calibri" w:hAnsi="Calibri" w:cs="Calibri"/>
          <w:sz w:val="22"/>
          <w:szCs w:val="22"/>
        </w:rPr>
      </w:pPr>
      <w:r w:rsidRPr="004E3638">
        <w:rPr>
          <w:rFonts w:ascii="Calibri" w:hAnsi="Calibri" w:cs="Calibri"/>
          <w:sz w:val="22"/>
          <w:szCs w:val="22"/>
        </w:rPr>
        <w:t>III – Adotar espaçamento de 1,5 (um e meio) entre linhas;</w:t>
      </w:r>
    </w:p>
    <w:p w14:paraId="524D0CB3" w14:textId="77777777" w:rsidR="004E3638" w:rsidRPr="004E3638" w:rsidRDefault="004E3638" w:rsidP="004E3638">
      <w:pPr>
        <w:spacing w:after="120" w:line="240" w:lineRule="auto"/>
        <w:jc w:val="both"/>
        <w:rPr>
          <w:rFonts w:ascii="Calibri" w:hAnsi="Calibri" w:cs="Calibri"/>
          <w:sz w:val="22"/>
          <w:szCs w:val="22"/>
        </w:rPr>
      </w:pPr>
      <w:r w:rsidRPr="004E3638">
        <w:rPr>
          <w:rFonts w:ascii="Calibri" w:hAnsi="Calibri" w:cs="Calibri"/>
          <w:sz w:val="22"/>
          <w:szCs w:val="22"/>
        </w:rPr>
        <w:t>IV – Empregar papel no formato A4;</w:t>
      </w:r>
    </w:p>
    <w:p w14:paraId="5165B3B7" w14:textId="77777777" w:rsidR="004E3638" w:rsidRPr="004E3638" w:rsidRDefault="004E3638" w:rsidP="004E3638">
      <w:pPr>
        <w:spacing w:after="120" w:line="240" w:lineRule="auto"/>
        <w:jc w:val="both"/>
        <w:rPr>
          <w:rFonts w:ascii="Calibri" w:hAnsi="Calibri" w:cs="Calibri"/>
          <w:sz w:val="22"/>
          <w:szCs w:val="22"/>
        </w:rPr>
      </w:pPr>
      <w:r w:rsidRPr="004E3638">
        <w:rPr>
          <w:rFonts w:ascii="Calibri" w:hAnsi="Calibri" w:cs="Calibri"/>
          <w:sz w:val="22"/>
          <w:szCs w:val="22"/>
        </w:rPr>
        <w:t>V – Utilizar margens idênticas de 3 cm (três centímetros);</w:t>
      </w:r>
    </w:p>
    <w:p w14:paraId="7F27888F" w14:textId="77777777" w:rsidR="004E3638" w:rsidRPr="004E3638" w:rsidRDefault="004E3638" w:rsidP="004E3638">
      <w:pPr>
        <w:spacing w:after="120" w:line="240" w:lineRule="auto"/>
        <w:jc w:val="both"/>
        <w:rPr>
          <w:rFonts w:ascii="Calibri" w:hAnsi="Calibri" w:cs="Calibri"/>
          <w:sz w:val="22"/>
          <w:szCs w:val="22"/>
        </w:rPr>
      </w:pPr>
      <w:r w:rsidRPr="004E3638">
        <w:rPr>
          <w:rFonts w:ascii="Calibri" w:hAnsi="Calibri" w:cs="Calibri"/>
          <w:sz w:val="22"/>
          <w:szCs w:val="22"/>
        </w:rPr>
        <w:t>VI – Conter, no máximo, 10 (dez) páginas numeradas;</w:t>
      </w:r>
    </w:p>
    <w:p w14:paraId="3B220881" w14:textId="10F5A0EF" w:rsidR="005539C4" w:rsidRDefault="004E3638" w:rsidP="004E3638">
      <w:pPr>
        <w:spacing w:after="120" w:line="240" w:lineRule="auto"/>
        <w:jc w:val="both"/>
        <w:rPr>
          <w:rFonts w:ascii="Calibri" w:hAnsi="Calibri" w:cs="Calibri"/>
          <w:sz w:val="22"/>
          <w:szCs w:val="22"/>
        </w:rPr>
      </w:pPr>
      <w:r w:rsidRPr="004E3638">
        <w:rPr>
          <w:rFonts w:ascii="Calibri" w:hAnsi="Calibri" w:cs="Calibri"/>
          <w:sz w:val="22"/>
          <w:szCs w:val="22"/>
        </w:rPr>
        <w:t>VII – Considerar, para fins do limite de páginas, todo o material encaminhado, incluindo anexos e bibliografia.</w:t>
      </w:r>
    </w:p>
    <w:p w14:paraId="007055B8" w14:textId="77777777" w:rsidR="0024251D" w:rsidRPr="000E55A2" w:rsidRDefault="0024251D" w:rsidP="000E55A2">
      <w:pPr>
        <w:spacing w:after="120" w:line="240" w:lineRule="auto"/>
        <w:jc w:val="both"/>
        <w:rPr>
          <w:rFonts w:ascii="Calibri" w:hAnsi="Calibri" w:cs="Calibri"/>
          <w:sz w:val="22"/>
          <w:szCs w:val="22"/>
        </w:rPr>
      </w:pPr>
    </w:p>
    <w:p w14:paraId="5B475DC2" w14:textId="77777777" w:rsidR="00AE34EE" w:rsidRPr="00AE34EE" w:rsidRDefault="00AE34EE" w:rsidP="00AE34EE">
      <w:pPr>
        <w:spacing w:after="120" w:line="240" w:lineRule="auto"/>
        <w:jc w:val="both"/>
        <w:rPr>
          <w:rFonts w:ascii="Calibri" w:hAnsi="Calibri" w:cs="Calibri"/>
          <w:sz w:val="22"/>
          <w:szCs w:val="22"/>
        </w:rPr>
      </w:pPr>
      <w:r w:rsidRPr="00AE34EE">
        <w:rPr>
          <w:rFonts w:ascii="Calibri" w:hAnsi="Calibri" w:cs="Calibri"/>
          <w:sz w:val="22"/>
          <w:szCs w:val="22"/>
        </w:rPr>
        <w:t>DA SELEÇÃO DAS EXPERIÊNCIAS E DOS DESAFIOS RELEVANTES DE ATUAÇÃO</w:t>
      </w:r>
    </w:p>
    <w:p w14:paraId="5BE4B4CA" w14:textId="77777777" w:rsidR="00AE34EE" w:rsidRPr="00AE34EE" w:rsidRDefault="00AE34EE" w:rsidP="00AE34EE">
      <w:pPr>
        <w:spacing w:after="120" w:line="240" w:lineRule="auto"/>
        <w:jc w:val="both"/>
        <w:rPr>
          <w:rFonts w:ascii="Calibri" w:hAnsi="Calibri" w:cs="Calibri"/>
          <w:sz w:val="22"/>
          <w:szCs w:val="22"/>
        </w:rPr>
      </w:pPr>
      <w:r w:rsidRPr="00AE34EE">
        <w:rPr>
          <w:rFonts w:ascii="Calibri" w:hAnsi="Calibri" w:cs="Calibri"/>
          <w:sz w:val="22"/>
          <w:szCs w:val="22"/>
        </w:rPr>
        <w:t>Art. 8º As experiências exitosas e os desafios relevantes de atuação submetidos deverão evidenciar:</w:t>
      </w:r>
    </w:p>
    <w:p w14:paraId="6FF89700" w14:textId="2B3C01F9" w:rsidR="00AE34EE" w:rsidRPr="00AE34EE" w:rsidRDefault="00AE34EE" w:rsidP="00AE34EE">
      <w:pPr>
        <w:spacing w:after="120" w:line="240" w:lineRule="auto"/>
        <w:jc w:val="both"/>
        <w:rPr>
          <w:rFonts w:ascii="Calibri" w:hAnsi="Calibri" w:cs="Calibri"/>
          <w:sz w:val="22"/>
          <w:szCs w:val="22"/>
        </w:rPr>
      </w:pPr>
      <w:r w:rsidRPr="00AE34EE">
        <w:rPr>
          <w:rFonts w:ascii="Calibri" w:hAnsi="Calibri" w:cs="Calibri"/>
          <w:sz w:val="22"/>
          <w:szCs w:val="22"/>
        </w:rPr>
        <w:t xml:space="preserve">I </w:t>
      </w:r>
      <w:r>
        <w:rPr>
          <w:rFonts w:ascii="Calibri" w:hAnsi="Calibri" w:cs="Calibri"/>
          <w:sz w:val="22"/>
          <w:szCs w:val="22"/>
        </w:rPr>
        <w:t>-</w:t>
      </w:r>
      <w:r w:rsidRPr="00AE34EE">
        <w:rPr>
          <w:rFonts w:ascii="Calibri" w:hAnsi="Calibri" w:cs="Calibri"/>
          <w:sz w:val="22"/>
          <w:szCs w:val="22"/>
        </w:rPr>
        <w:t xml:space="preserve"> </w:t>
      </w:r>
      <w:proofErr w:type="gramStart"/>
      <w:r w:rsidRPr="00AE34EE">
        <w:rPr>
          <w:rFonts w:ascii="Calibri" w:hAnsi="Calibri" w:cs="Calibri"/>
          <w:sz w:val="22"/>
          <w:szCs w:val="22"/>
        </w:rPr>
        <w:t>pertinência</w:t>
      </w:r>
      <w:proofErr w:type="gramEnd"/>
      <w:r w:rsidRPr="00AE34EE">
        <w:rPr>
          <w:rFonts w:ascii="Calibri" w:hAnsi="Calibri" w:cs="Calibri"/>
          <w:sz w:val="22"/>
          <w:szCs w:val="22"/>
        </w:rPr>
        <w:t xml:space="preserve"> com as atribuições institucionais da Defensoria Pública;</w:t>
      </w:r>
    </w:p>
    <w:p w14:paraId="2EC5D13D" w14:textId="6B506CD3" w:rsidR="00AE34EE" w:rsidRPr="00AE34EE" w:rsidRDefault="00AE34EE" w:rsidP="00AE34EE">
      <w:pPr>
        <w:spacing w:after="120" w:line="240" w:lineRule="auto"/>
        <w:jc w:val="both"/>
        <w:rPr>
          <w:rFonts w:ascii="Calibri" w:hAnsi="Calibri" w:cs="Calibri"/>
          <w:sz w:val="22"/>
          <w:szCs w:val="22"/>
        </w:rPr>
      </w:pPr>
      <w:r w:rsidRPr="00AE34EE">
        <w:rPr>
          <w:rFonts w:ascii="Calibri" w:hAnsi="Calibri" w:cs="Calibri"/>
          <w:sz w:val="22"/>
          <w:szCs w:val="22"/>
        </w:rPr>
        <w:t xml:space="preserve">II </w:t>
      </w:r>
      <w:r>
        <w:rPr>
          <w:rFonts w:ascii="Calibri" w:hAnsi="Calibri" w:cs="Calibri"/>
          <w:sz w:val="22"/>
          <w:szCs w:val="22"/>
        </w:rPr>
        <w:t>-</w:t>
      </w:r>
      <w:r w:rsidRPr="00AE34EE">
        <w:rPr>
          <w:rFonts w:ascii="Calibri" w:hAnsi="Calibri" w:cs="Calibri"/>
          <w:sz w:val="22"/>
          <w:szCs w:val="22"/>
        </w:rPr>
        <w:t xml:space="preserve"> </w:t>
      </w:r>
      <w:proofErr w:type="gramStart"/>
      <w:r w:rsidRPr="00AE34EE">
        <w:rPr>
          <w:rFonts w:ascii="Calibri" w:hAnsi="Calibri" w:cs="Calibri"/>
          <w:sz w:val="22"/>
          <w:szCs w:val="22"/>
        </w:rPr>
        <w:t>relevância</w:t>
      </w:r>
      <w:proofErr w:type="gramEnd"/>
      <w:r w:rsidRPr="00AE34EE">
        <w:rPr>
          <w:rFonts w:ascii="Calibri" w:hAnsi="Calibri" w:cs="Calibri"/>
          <w:sz w:val="22"/>
          <w:szCs w:val="22"/>
        </w:rPr>
        <w:t xml:space="preserve"> para o aprimoramento da atuação em Direito de Família e para a promoção dos direitos das usuárias e usuários da instituição;</w:t>
      </w:r>
    </w:p>
    <w:p w14:paraId="75F8DCE9" w14:textId="4C50DC6A" w:rsidR="00AE34EE" w:rsidRPr="00AE34EE" w:rsidRDefault="00AE34EE" w:rsidP="00AE34EE">
      <w:pPr>
        <w:spacing w:after="120" w:line="240" w:lineRule="auto"/>
        <w:jc w:val="both"/>
        <w:rPr>
          <w:rFonts w:ascii="Calibri" w:hAnsi="Calibri" w:cs="Calibri"/>
          <w:sz w:val="22"/>
          <w:szCs w:val="22"/>
        </w:rPr>
      </w:pPr>
      <w:r w:rsidRPr="00AE34EE">
        <w:rPr>
          <w:rFonts w:ascii="Calibri" w:hAnsi="Calibri" w:cs="Calibri"/>
          <w:sz w:val="22"/>
          <w:szCs w:val="22"/>
        </w:rPr>
        <w:t xml:space="preserve">III </w:t>
      </w:r>
      <w:r>
        <w:rPr>
          <w:rFonts w:ascii="Calibri" w:hAnsi="Calibri" w:cs="Calibri"/>
          <w:sz w:val="22"/>
          <w:szCs w:val="22"/>
        </w:rPr>
        <w:t>-</w:t>
      </w:r>
      <w:r w:rsidRPr="00AE34EE">
        <w:rPr>
          <w:rFonts w:ascii="Calibri" w:hAnsi="Calibri" w:cs="Calibri"/>
          <w:sz w:val="22"/>
          <w:szCs w:val="22"/>
        </w:rPr>
        <w:t xml:space="preserve"> clareza na descrição do contexto institucional em que se insere a experiência ou o desafio identificado;</w:t>
      </w:r>
    </w:p>
    <w:p w14:paraId="673FC8FC" w14:textId="7D71AC70" w:rsidR="00AE34EE" w:rsidRPr="00AE34EE" w:rsidRDefault="00AE34EE" w:rsidP="00AE34EE">
      <w:pPr>
        <w:spacing w:after="120" w:line="240" w:lineRule="auto"/>
        <w:jc w:val="both"/>
        <w:rPr>
          <w:rFonts w:ascii="Calibri" w:hAnsi="Calibri" w:cs="Calibri"/>
          <w:sz w:val="22"/>
          <w:szCs w:val="22"/>
        </w:rPr>
      </w:pPr>
      <w:r w:rsidRPr="00AE34EE">
        <w:rPr>
          <w:rFonts w:ascii="Calibri" w:hAnsi="Calibri" w:cs="Calibri"/>
          <w:sz w:val="22"/>
          <w:szCs w:val="22"/>
        </w:rPr>
        <w:t xml:space="preserve">IV </w:t>
      </w:r>
      <w:r>
        <w:rPr>
          <w:rFonts w:ascii="Calibri" w:hAnsi="Calibri" w:cs="Calibri"/>
          <w:sz w:val="22"/>
          <w:szCs w:val="22"/>
        </w:rPr>
        <w:t>-</w:t>
      </w:r>
      <w:r w:rsidRPr="00AE34EE">
        <w:rPr>
          <w:rFonts w:ascii="Calibri" w:hAnsi="Calibri" w:cs="Calibri"/>
          <w:sz w:val="22"/>
          <w:szCs w:val="22"/>
        </w:rPr>
        <w:t xml:space="preserve"> </w:t>
      </w:r>
      <w:proofErr w:type="gramStart"/>
      <w:r w:rsidRPr="00AE34EE">
        <w:rPr>
          <w:rFonts w:ascii="Calibri" w:hAnsi="Calibri" w:cs="Calibri"/>
          <w:sz w:val="22"/>
          <w:szCs w:val="22"/>
        </w:rPr>
        <w:t>potencial</w:t>
      </w:r>
      <w:proofErr w:type="gramEnd"/>
      <w:r w:rsidRPr="00AE34EE">
        <w:rPr>
          <w:rFonts w:ascii="Calibri" w:hAnsi="Calibri" w:cs="Calibri"/>
          <w:sz w:val="22"/>
          <w:szCs w:val="22"/>
        </w:rPr>
        <w:t xml:space="preserve"> de replicabilidade, desenvolvimento institucional ou contribuição para o aperfeiçoamento de fluxos, estratégias de atuação, metodologias ou arranjos organizacionais;</w:t>
      </w:r>
    </w:p>
    <w:p w14:paraId="150E4C95" w14:textId="1BBF351A" w:rsidR="00AE34EE" w:rsidRPr="00AE34EE" w:rsidRDefault="00AE34EE" w:rsidP="00AE34EE">
      <w:pPr>
        <w:spacing w:after="120" w:line="240" w:lineRule="auto"/>
        <w:jc w:val="both"/>
        <w:rPr>
          <w:rFonts w:ascii="Calibri" w:hAnsi="Calibri" w:cs="Calibri"/>
          <w:sz w:val="22"/>
          <w:szCs w:val="22"/>
        </w:rPr>
      </w:pPr>
      <w:r w:rsidRPr="00AE34EE">
        <w:rPr>
          <w:rFonts w:ascii="Calibri" w:hAnsi="Calibri" w:cs="Calibri"/>
          <w:sz w:val="22"/>
          <w:szCs w:val="22"/>
        </w:rPr>
        <w:t xml:space="preserve">V </w:t>
      </w:r>
      <w:r>
        <w:rPr>
          <w:rFonts w:ascii="Calibri" w:hAnsi="Calibri" w:cs="Calibri"/>
          <w:sz w:val="22"/>
          <w:szCs w:val="22"/>
        </w:rPr>
        <w:t>-</w:t>
      </w:r>
      <w:r w:rsidRPr="00AE34EE">
        <w:rPr>
          <w:rFonts w:ascii="Calibri" w:hAnsi="Calibri" w:cs="Calibri"/>
          <w:sz w:val="22"/>
          <w:szCs w:val="22"/>
        </w:rPr>
        <w:t xml:space="preserve"> </w:t>
      </w:r>
      <w:proofErr w:type="gramStart"/>
      <w:r w:rsidRPr="00AE34EE">
        <w:rPr>
          <w:rFonts w:ascii="Calibri" w:hAnsi="Calibri" w:cs="Calibri"/>
          <w:sz w:val="22"/>
          <w:szCs w:val="22"/>
        </w:rPr>
        <w:t>nos</w:t>
      </w:r>
      <w:proofErr w:type="gramEnd"/>
      <w:r w:rsidRPr="00AE34EE">
        <w:rPr>
          <w:rFonts w:ascii="Calibri" w:hAnsi="Calibri" w:cs="Calibri"/>
          <w:sz w:val="22"/>
          <w:szCs w:val="22"/>
        </w:rPr>
        <w:t xml:space="preserve"> casos de experiências exitosas, a demonstração de resultados, impactos ou benefícios observados para a atuação institucional ou para a população atendida;</w:t>
      </w:r>
    </w:p>
    <w:p w14:paraId="609CAC38" w14:textId="67450AAB" w:rsidR="00AE34EE" w:rsidRPr="00AE34EE" w:rsidRDefault="00AE34EE" w:rsidP="00AE34EE">
      <w:pPr>
        <w:spacing w:after="120" w:line="240" w:lineRule="auto"/>
        <w:jc w:val="both"/>
        <w:rPr>
          <w:rFonts w:ascii="Calibri" w:hAnsi="Calibri" w:cs="Calibri"/>
          <w:sz w:val="22"/>
          <w:szCs w:val="22"/>
        </w:rPr>
      </w:pPr>
      <w:r w:rsidRPr="00AE34EE">
        <w:rPr>
          <w:rFonts w:ascii="Calibri" w:hAnsi="Calibri" w:cs="Calibri"/>
          <w:sz w:val="22"/>
          <w:szCs w:val="22"/>
        </w:rPr>
        <w:t xml:space="preserve">VI </w:t>
      </w:r>
      <w:r>
        <w:rPr>
          <w:rFonts w:ascii="Calibri" w:hAnsi="Calibri" w:cs="Calibri"/>
          <w:sz w:val="22"/>
          <w:szCs w:val="22"/>
        </w:rPr>
        <w:t>-</w:t>
      </w:r>
      <w:r w:rsidRPr="00AE34EE">
        <w:rPr>
          <w:rFonts w:ascii="Calibri" w:hAnsi="Calibri" w:cs="Calibri"/>
          <w:sz w:val="22"/>
          <w:szCs w:val="22"/>
        </w:rPr>
        <w:t xml:space="preserve"> </w:t>
      </w:r>
      <w:proofErr w:type="gramStart"/>
      <w:r w:rsidRPr="00AE34EE">
        <w:rPr>
          <w:rFonts w:ascii="Calibri" w:hAnsi="Calibri" w:cs="Calibri"/>
          <w:sz w:val="22"/>
          <w:szCs w:val="22"/>
        </w:rPr>
        <w:t>nos</w:t>
      </w:r>
      <w:proofErr w:type="gramEnd"/>
      <w:r w:rsidRPr="00AE34EE">
        <w:rPr>
          <w:rFonts w:ascii="Calibri" w:hAnsi="Calibri" w:cs="Calibri"/>
          <w:sz w:val="22"/>
          <w:szCs w:val="22"/>
        </w:rPr>
        <w:t xml:space="preserve"> casos de desafios relevantes de atuação, a adequada caracterização do problema identificado, com indicação de seus impactos práticos e, sempre que possível, de hipóteses de encaminhamento, investigação ou construção coletiva de soluções.</w:t>
      </w:r>
    </w:p>
    <w:p w14:paraId="7587D41B" w14:textId="371261CC" w:rsidR="00AE34EE" w:rsidRPr="00AE34EE" w:rsidRDefault="00AE34EE" w:rsidP="00AE34EE">
      <w:pPr>
        <w:spacing w:after="120" w:line="240" w:lineRule="auto"/>
        <w:jc w:val="both"/>
        <w:rPr>
          <w:rFonts w:ascii="Calibri" w:hAnsi="Calibri" w:cs="Calibri"/>
          <w:sz w:val="22"/>
          <w:szCs w:val="22"/>
        </w:rPr>
      </w:pPr>
      <w:r w:rsidRPr="00AE34EE">
        <w:rPr>
          <w:rFonts w:ascii="Calibri" w:hAnsi="Calibri" w:cs="Calibri"/>
          <w:sz w:val="22"/>
          <w:szCs w:val="22"/>
        </w:rPr>
        <w:lastRenderedPageBreak/>
        <w:t xml:space="preserve">Art. 9º Os trabalhos selecionados serão divulgados no dia </w:t>
      </w:r>
      <w:r w:rsidR="00ED67E9">
        <w:rPr>
          <w:rFonts w:ascii="Calibri" w:hAnsi="Calibri" w:cs="Calibri"/>
          <w:sz w:val="22"/>
          <w:szCs w:val="22"/>
        </w:rPr>
        <w:t>22</w:t>
      </w:r>
      <w:r w:rsidRPr="00AE34EE">
        <w:rPr>
          <w:rFonts w:ascii="Calibri" w:hAnsi="Calibri" w:cs="Calibri"/>
          <w:sz w:val="22"/>
          <w:szCs w:val="22"/>
        </w:rPr>
        <w:t xml:space="preserve"> de </w:t>
      </w:r>
      <w:r w:rsidR="009947C0">
        <w:rPr>
          <w:rFonts w:ascii="Calibri" w:hAnsi="Calibri" w:cs="Calibri"/>
          <w:sz w:val="22"/>
          <w:szCs w:val="22"/>
        </w:rPr>
        <w:t>maio</w:t>
      </w:r>
      <w:r w:rsidRPr="00AE34EE">
        <w:rPr>
          <w:rFonts w:ascii="Calibri" w:hAnsi="Calibri" w:cs="Calibri"/>
          <w:sz w:val="22"/>
          <w:szCs w:val="22"/>
        </w:rPr>
        <w:t xml:space="preserve"> de 2026.</w:t>
      </w:r>
    </w:p>
    <w:p w14:paraId="76E101FF" w14:textId="72884735" w:rsidR="00AE34EE" w:rsidRPr="00AE34EE" w:rsidRDefault="009947C0" w:rsidP="00AE34EE">
      <w:pPr>
        <w:spacing w:after="120" w:line="240" w:lineRule="auto"/>
        <w:jc w:val="both"/>
        <w:rPr>
          <w:rFonts w:ascii="Calibri" w:hAnsi="Calibri" w:cs="Calibri"/>
          <w:sz w:val="22"/>
          <w:szCs w:val="22"/>
        </w:rPr>
      </w:pPr>
      <w:r>
        <w:rPr>
          <w:rFonts w:ascii="Calibri" w:hAnsi="Calibri" w:cs="Calibri"/>
          <w:sz w:val="22"/>
          <w:szCs w:val="22"/>
        </w:rPr>
        <w:t>Parágrafo único.</w:t>
      </w:r>
      <w:r w:rsidR="00AE34EE" w:rsidRPr="00AE34EE">
        <w:rPr>
          <w:rFonts w:ascii="Calibri" w:hAnsi="Calibri" w:cs="Calibri"/>
          <w:sz w:val="22"/>
          <w:szCs w:val="22"/>
        </w:rPr>
        <w:t xml:space="preserve"> As experiências exitosas e os desafios relevantes de atuação selecionados serão </w:t>
      </w:r>
      <w:proofErr w:type="gramStart"/>
      <w:r w:rsidR="00AE34EE" w:rsidRPr="00AE34EE">
        <w:rPr>
          <w:rFonts w:ascii="Calibri" w:hAnsi="Calibri" w:cs="Calibri"/>
          <w:sz w:val="22"/>
          <w:szCs w:val="22"/>
        </w:rPr>
        <w:t>apresentados</w:t>
      </w:r>
      <w:proofErr w:type="gramEnd"/>
      <w:r w:rsidR="00AE34EE" w:rsidRPr="00AE34EE">
        <w:rPr>
          <w:rFonts w:ascii="Calibri" w:hAnsi="Calibri" w:cs="Calibri"/>
          <w:sz w:val="22"/>
          <w:szCs w:val="22"/>
        </w:rPr>
        <w:t xml:space="preserve"> por seus autores durante a programação do evento, conforme cronograma a ser oportunamente divulgado.</w:t>
      </w:r>
    </w:p>
    <w:p w14:paraId="25C19E93" w14:textId="77777777" w:rsidR="0024251D" w:rsidRPr="000E55A2" w:rsidRDefault="0024251D" w:rsidP="000E55A2">
      <w:pPr>
        <w:spacing w:after="120" w:line="240" w:lineRule="auto"/>
        <w:jc w:val="both"/>
        <w:rPr>
          <w:rFonts w:ascii="Calibri" w:hAnsi="Calibri" w:cs="Calibri"/>
          <w:sz w:val="22"/>
          <w:szCs w:val="22"/>
        </w:rPr>
      </w:pPr>
    </w:p>
    <w:p w14:paraId="034D5612" w14:textId="77777777" w:rsidR="008147BE" w:rsidRPr="000E55A2" w:rsidRDefault="008147BE" w:rsidP="000E55A2">
      <w:pPr>
        <w:spacing w:after="120" w:line="240" w:lineRule="auto"/>
        <w:jc w:val="both"/>
        <w:rPr>
          <w:rFonts w:ascii="Calibri" w:hAnsi="Calibri" w:cs="Calibri"/>
          <w:sz w:val="22"/>
          <w:szCs w:val="22"/>
        </w:rPr>
      </w:pPr>
      <w:r w:rsidRPr="000E55A2">
        <w:rPr>
          <w:rFonts w:ascii="Calibri" w:hAnsi="Calibri" w:cs="Calibri"/>
          <w:sz w:val="22"/>
          <w:szCs w:val="22"/>
        </w:rPr>
        <w:t xml:space="preserve">DAS DISPOSIÇÕES FINAIS </w:t>
      </w:r>
    </w:p>
    <w:p w14:paraId="134D9BA3" w14:textId="4D68454D" w:rsidR="008147BE" w:rsidRPr="000E55A2" w:rsidRDefault="008147BE" w:rsidP="000E55A2">
      <w:pPr>
        <w:spacing w:after="120" w:line="240" w:lineRule="auto"/>
        <w:jc w:val="both"/>
        <w:rPr>
          <w:rFonts w:ascii="Calibri" w:hAnsi="Calibri" w:cs="Calibri"/>
          <w:sz w:val="22"/>
          <w:szCs w:val="22"/>
        </w:rPr>
      </w:pPr>
      <w:r w:rsidRPr="000E55A2">
        <w:rPr>
          <w:rFonts w:ascii="Calibri" w:hAnsi="Calibri" w:cs="Calibri"/>
          <w:sz w:val="22"/>
          <w:szCs w:val="22"/>
        </w:rPr>
        <w:t xml:space="preserve">Art. </w:t>
      </w:r>
      <w:r w:rsidR="009947C0">
        <w:rPr>
          <w:rFonts w:ascii="Calibri" w:hAnsi="Calibri" w:cs="Calibri"/>
          <w:sz w:val="22"/>
          <w:szCs w:val="22"/>
        </w:rPr>
        <w:t>10.</w:t>
      </w:r>
      <w:r w:rsidRPr="000E55A2">
        <w:rPr>
          <w:rFonts w:ascii="Calibri" w:hAnsi="Calibri" w:cs="Calibri"/>
          <w:sz w:val="22"/>
          <w:szCs w:val="22"/>
        </w:rPr>
        <w:t xml:space="preserve"> A participação implica a aceitação de todas as disposições do presente edital e o não cumprimento de qualquer uma delas acarretará desclassificação. </w:t>
      </w:r>
    </w:p>
    <w:p w14:paraId="11897683" w14:textId="22E8AA42" w:rsidR="005539C4" w:rsidRPr="000E55A2" w:rsidRDefault="008147BE" w:rsidP="000E55A2">
      <w:pPr>
        <w:spacing w:after="120" w:line="240" w:lineRule="auto"/>
        <w:jc w:val="both"/>
        <w:rPr>
          <w:rFonts w:ascii="Calibri" w:hAnsi="Calibri" w:cs="Calibri"/>
          <w:sz w:val="22"/>
          <w:szCs w:val="22"/>
        </w:rPr>
      </w:pPr>
      <w:r w:rsidRPr="000E55A2">
        <w:rPr>
          <w:rFonts w:ascii="Calibri" w:hAnsi="Calibri" w:cs="Calibri"/>
          <w:sz w:val="22"/>
          <w:szCs w:val="22"/>
        </w:rPr>
        <w:t>Art. 1</w:t>
      </w:r>
      <w:r w:rsidR="009947C0">
        <w:rPr>
          <w:rFonts w:ascii="Calibri" w:hAnsi="Calibri" w:cs="Calibri"/>
          <w:sz w:val="22"/>
          <w:szCs w:val="22"/>
        </w:rPr>
        <w:t>1.</w:t>
      </w:r>
      <w:r w:rsidRPr="000E55A2">
        <w:rPr>
          <w:rFonts w:ascii="Calibri" w:hAnsi="Calibri" w:cs="Calibri"/>
          <w:sz w:val="22"/>
          <w:szCs w:val="22"/>
        </w:rPr>
        <w:t xml:space="preserve"> </w:t>
      </w:r>
      <w:r w:rsidR="000E55A2" w:rsidRPr="000E55A2">
        <w:rPr>
          <w:rFonts w:ascii="Calibri" w:hAnsi="Calibri" w:cs="Calibri"/>
          <w:sz w:val="22"/>
          <w:szCs w:val="22"/>
        </w:rPr>
        <w:t>A inscrição no concurso enseja concordância com a cessão dos direitos autorais das práticas selecionadas e autorização de publicação e reprodução da totalidade ou de parte da obra, a critério da EDEPE, em qualquer época, por qualquer meio de comunicação.</w:t>
      </w:r>
    </w:p>
    <w:p w14:paraId="23588A11" w14:textId="09687C4A" w:rsidR="008147BE" w:rsidRDefault="000E55A2" w:rsidP="000E55A2">
      <w:pPr>
        <w:spacing w:after="120" w:line="240" w:lineRule="auto"/>
        <w:jc w:val="both"/>
        <w:rPr>
          <w:rFonts w:ascii="Calibri" w:hAnsi="Calibri" w:cs="Calibri"/>
          <w:sz w:val="22"/>
          <w:szCs w:val="22"/>
        </w:rPr>
      </w:pPr>
      <w:r w:rsidRPr="000E55A2">
        <w:rPr>
          <w:rFonts w:ascii="Calibri" w:hAnsi="Calibri" w:cs="Calibri"/>
          <w:sz w:val="22"/>
          <w:szCs w:val="22"/>
        </w:rPr>
        <w:t>Art. 1</w:t>
      </w:r>
      <w:r w:rsidR="009947C0">
        <w:rPr>
          <w:rFonts w:ascii="Calibri" w:hAnsi="Calibri" w:cs="Calibri"/>
          <w:sz w:val="22"/>
          <w:szCs w:val="22"/>
        </w:rPr>
        <w:t>2.</w:t>
      </w:r>
      <w:r w:rsidRPr="000E55A2">
        <w:rPr>
          <w:rFonts w:ascii="Calibri" w:hAnsi="Calibri" w:cs="Calibri"/>
          <w:sz w:val="22"/>
          <w:szCs w:val="22"/>
        </w:rPr>
        <w:t xml:space="preserve"> </w:t>
      </w:r>
      <w:r w:rsidR="008147BE" w:rsidRPr="000E55A2">
        <w:rPr>
          <w:rFonts w:ascii="Calibri" w:hAnsi="Calibri" w:cs="Calibri"/>
          <w:sz w:val="22"/>
          <w:szCs w:val="22"/>
        </w:rPr>
        <w:t xml:space="preserve">Os casos omissos serão resolvidos pela </w:t>
      </w:r>
      <w:r w:rsidRPr="000E55A2">
        <w:rPr>
          <w:rFonts w:ascii="Calibri" w:hAnsi="Calibri" w:cs="Calibri"/>
          <w:sz w:val="22"/>
          <w:szCs w:val="22"/>
        </w:rPr>
        <w:t>Direção</w:t>
      </w:r>
      <w:r w:rsidR="008147BE" w:rsidRPr="000E55A2">
        <w:rPr>
          <w:rFonts w:ascii="Calibri" w:hAnsi="Calibri" w:cs="Calibri"/>
          <w:sz w:val="22"/>
          <w:szCs w:val="22"/>
        </w:rPr>
        <w:t xml:space="preserve"> da EDEPE.</w:t>
      </w:r>
    </w:p>
    <w:p w14:paraId="27331766" w14:textId="77777777" w:rsidR="000961C0" w:rsidRPr="000961C0" w:rsidRDefault="000961C0" w:rsidP="000961C0">
      <w:pPr>
        <w:spacing w:after="120" w:line="240" w:lineRule="auto"/>
        <w:jc w:val="both"/>
        <w:rPr>
          <w:rFonts w:ascii="Calibri" w:hAnsi="Calibri" w:cs="Calibri"/>
          <w:sz w:val="22"/>
          <w:szCs w:val="22"/>
        </w:rPr>
      </w:pPr>
      <w:r w:rsidRPr="000961C0">
        <w:rPr>
          <w:rFonts w:ascii="Calibri" w:hAnsi="Calibri" w:cs="Calibri"/>
          <w:sz w:val="22"/>
          <w:szCs w:val="22"/>
        </w:rPr>
        <w:t>Art. 13. A apresentação de experiências exitosas selecionadas no âmbito do presente edital constitui atividade institucional extraordinária não gratificada, vinculada às atribuições previstas no artigo 5º da Lei Complementar nº 988/2006, especialmente no que se refere à difusão de conhecimento, ao aprimoramento da atuação institucional e à promoção de direitos.</w:t>
      </w:r>
    </w:p>
    <w:p w14:paraId="4552048A" w14:textId="77777777" w:rsidR="000961C0" w:rsidRPr="000961C0" w:rsidRDefault="000961C0" w:rsidP="000961C0">
      <w:pPr>
        <w:spacing w:after="120" w:line="240" w:lineRule="auto"/>
        <w:jc w:val="both"/>
        <w:rPr>
          <w:rFonts w:ascii="Calibri" w:hAnsi="Calibri" w:cs="Calibri"/>
          <w:sz w:val="22"/>
          <w:szCs w:val="22"/>
        </w:rPr>
      </w:pPr>
      <w:r w:rsidRPr="000961C0">
        <w:rPr>
          <w:rFonts w:ascii="Calibri" w:hAnsi="Calibri" w:cs="Calibri"/>
          <w:sz w:val="22"/>
          <w:szCs w:val="22"/>
        </w:rPr>
        <w:t>§1º Para os fins do disposto no caput, a seleção e apresentação das experiências exitosas configuram ato de qualificação institucional, promovido pela Escola da Defensoria Pública do Estado, no exercício da competência prevista na Deliberação CSDP nº 398/2022, para definição de atividades extraordinárias não gratificadas relacionadas às atribuições institucionais da Defensoria Pública.</w:t>
      </w:r>
    </w:p>
    <w:p w14:paraId="695E3320" w14:textId="77777777" w:rsidR="000961C0" w:rsidRPr="000961C0" w:rsidRDefault="000961C0" w:rsidP="000961C0">
      <w:pPr>
        <w:spacing w:after="120" w:line="240" w:lineRule="auto"/>
        <w:jc w:val="both"/>
        <w:rPr>
          <w:rFonts w:ascii="Calibri" w:hAnsi="Calibri" w:cs="Calibri"/>
          <w:sz w:val="22"/>
          <w:szCs w:val="22"/>
        </w:rPr>
      </w:pPr>
      <w:r w:rsidRPr="000961C0">
        <w:rPr>
          <w:rFonts w:ascii="Calibri" w:hAnsi="Calibri" w:cs="Calibri"/>
          <w:sz w:val="22"/>
          <w:szCs w:val="22"/>
        </w:rPr>
        <w:t>§2º Em razão do ato de qualificação institucional referido no parágrafo anterior, a atividade de apresentação de experiência exitosa enquadra-se na hipótese prevista no artigo 7º, §2º, inciso VIII, alínea “n”, da Deliberação CSDP nº 398/2022, conforme especificação constante do Grupo V, item 10, de seu Anexo.</w:t>
      </w:r>
    </w:p>
    <w:p w14:paraId="630A1E3F" w14:textId="77777777" w:rsidR="000961C0" w:rsidRPr="000961C0" w:rsidRDefault="000961C0" w:rsidP="000961C0">
      <w:pPr>
        <w:spacing w:after="120" w:line="240" w:lineRule="auto"/>
        <w:jc w:val="both"/>
        <w:rPr>
          <w:rFonts w:ascii="Calibri" w:hAnsi="Calibri" w:cs="Calibri"/>
          <w:sz w:val="22"/>
          <w:szCs w:val="22"/>
        </w:rPr>
      </w:pPr>
      <w:r w:rsidRPr="000961C0">
        <w:rPr>
          <w:rFonts w:ascii="Calibri" w:hAnsi="Calibri" w:cs="Calibri"/>
          <w:sz w:val="22"/>
          <w:szCs w:val="22"/>
        </w:rPr>
        <w:t>§3º A comprovação da participação e da apresentação será realizada mediante certificação expedida pela EDEPE, para fins de instrução em eventual concurso de promoção por merecimento.</w:t>
      </w:r>
    </w:p>
    <w:p w14:paraId="51605DE0" w14:textId="5F075939" w:rsidR="000961C0" w:rsidRDefault="000961C0" w:rsidP="000961C0">
      <w:pPr>
        <w:spacing w:after="120" w:line="240" w:lineRule="auto"/>
        <w:jc w:val="both"/>
        <w:rPr>
          <w:rFonts w:ascii="Calibri" w:hAnsi="Calibri" w:cs="Calibri"/>
          <w:sz w:val="22"/>
          <w:szCs w:val="22"/>
        </w:rPr>
      </w:pPr>
      <w:r w:rsidRPr="000961C0">
        <w:rPr>
          <w:rFonts w:ascii="Calibri" w:hAnsi="Calibri" w:cs="Calibri"/>
          <w:sz w:val="22"/>
          <w:szCs w:val="22"/>
        </w:rPr>
        <w:t>§4º O reconhecimento da pontuação observará os critérios e procedimentos previstos na Deliberação CSDP nº 398/2022.</w:t>
      </w:r>
    </w:p>
    <w:p w14:paraId="3A923977" w14:textId="77777777" w:rsidR="006B77E1" w:rsidRPr="006B77E1" w:rsidRDefault="006B77E1" w:rsidP="006B77E1">
      <w:pPr>
        <w:spacing w:after="120" w:line="240" w:lineRule="auto"/>
        <w:jc w:val="both"/>
        <w:rPr>
          <w:rFonts w:ascii="Calibri" w:hAnsi="Calibri" w:cs="Calibri"/>
          <w:sz w:val="22"/>
          <w:szCs w:val="22"/>
        </w:rPr>
      </w:pPr>
      <w:r w:rsidRPr="006B77E1">
        <w:rPr>
          <w:rFonts w:ascii="Calibri" w:hAnsi="Calibri" w:cs="Calibri"/>
          <w:sz w:val="22"/>
          <w:szCs w:val="22"/>
        </w:rPr>
        <w:t>Art. 14. As Defensoras e Defensores Públicos que tiverem experiências exitosas ou desafios relevantes de atuação selecionados terão assegurada sua participação no evento promovido pela Escola da Defensoria Pública do Estado, para fins de apresentação, debate e desenvolvimento dos trabalhos no âmbito da programação oficial.</w:t>
      </w:r>
    </w:p>
    <w:p w14:paraId="44799A6D" w14:textId="7B971242" w:rsidR="006B77E1" w:rsidRPr="000E55A2" w:rsidRDefault="006B77E1" w:rsidP="006B77E1">
      <w:pPr>
        <w:spacing w:after="120" w:line="240" w:lineRule="auto"/>
        <w:jc w:val="both"/>
        <w:rPr>
          <w:rFonts w:ascii="Calibri" w:hAnsi="Calibri" w:cs="Calibri"/>
          <w:sz w:val="22"/>
          <w:szCs w:val="22"/>
        </w:rPr>
      </w:pPr>
      <w:r w:rsidRPr="006B77E1">
        <w:rPr>
          <w:rFonts w:ascii="Calibri" w:hAnsi="Calibri" w:cs="Calibri"/>
          <w:sz w:val="22"/>
          <w:szCs w:val="22"/>
        </w:rPr>
        <w:t>Parágrafo único. A participação de que trata o caput observará as diretrizes organizacionais do evento e as normas institucionais aplicáveis, inclusive no que se refere a afastamentos, quando necessários.</w:t>
      </w:r>
    </w:p>
    <w:p w14:paraId="4EEF660D" w14:textId="77777777" w:rsidR="000A34B8" w:rsidRDefault="000A34B8" w:rsidP="000E55A2">
      <w:pPr>
        <w:spacing w:after="120" w:line="240" w:lineRule="auto"/>
        <w:jc w:val="both"/>
        <w:rPr>
          <w:rFonts w:ascii="Calibri" w:hAnsi="Calibri" w:cs="Calibri"/>
          <w:sz w:val="22"/>
          <w:szCs w:val="22"/>
        </w:rPr>
      </w:pPr>
    </w:p>
    <w:p w14:paraId="16B57D74" w14:textId="7D8E1603" w:rsidR="008147BE" w:rsidRPr="000E55A2" w:rsidRDefault="76F8557E" w:rsidP="000E55A2">
      <w:pPr>
        <w:spacing w:after="120" w:line="240" w:lineRule="auto"/>
        <w:jc w:val="both"/>
        <w:rPr>
          <w:rFonts w:ascii="Calibri" w:hAnsi="Calibri" w:cs="Calibri"/>
          <w:sz w:val="22"/>
          <w:szCs w:val="22"/>
        </w:rPr>
      </w:pPr>
      <w:r w:rsidRPr="20E49EDB">
        <w:rPr>
          <w:rFonts w:ascii="Calibri" w:hAnsi="Calibri" w:cs="Calibri"/>
          <w:sz w:val="22"/>
          <w:szCs w:val="22"/>
        </w:rPr>
        <w:t xml:space="preserve">São Paulo, </w:t>
      </w:r>
      <w:r w:rsidR="009947C0">
        <w:rPr>
          <w:rFonts w:ascii="Calibri" w:hAnsi="Calibri" w:cs="Calibri"/>
          <w:sz w:val="22"/>
          <w:szCs w:val="22"/>
        </w:rPr>
        <w:t>22</w:t>
      </w:r>
      <w:r w:rsidR="4C514721" w:rsidRPr="20E49EDB">
        <w:rPr>
          <w:rFonts w:ascii="Calibri" w:hAnsi="Calibri" w:cs="Calibri"/>
          <w:sz w:val="22"/>
          <w:szCs w:val="22"/>
        </w:rPr>
        <w:t xml:space="preserve"> d</w:t>
      </w:r>
      <w:r w:rsidRPr="20E49EDB">
        <w:rPr>
          <w:rFonts w:ascii="Calibri" w:hAnsi="Calibri" w:cs="Calibri"/>
          <w:sz w:val="22"/>
          <w:szCs w:val="22"/>
        </w:rPr>
        <w:t xml:space="preserve">e </w:t>
      </w:r>
      <w:r w:rsidR="282717E8" w:rsidRPr="20E49EDB">
        <w:rPr>
          <w:rFonts w:ascii="Calibri" w:hAnsi="Calibri" w:cs="Calibri"/>
          <w:sz w:val="22"/>
          <w:szCs w:val="22"/>
        </w:rPr>
        <w:t>abril</w:t>
      </w:r>
      <w:r w:rsidRPr="20E49EDB">
        <w:rPr>
          <w:rFonts w:ascii="Calibri" w:hAnsi="Calibri" w:cs="Calibri"/>
          <w:sz w:val="22"/>
          <w:szCs w:val="22"/>
        </w:rPr>
        <w:t xml:space="preserve"> de 202</w:t>
      </w:r>
      <w:r w:rsidR="4C514721" w:rsidRPr="20E49EDB">
        <w:rPr>
          <w:rFonts w:ascii="Calibri" w:hAnsi="Calibri" w:cs="Calibri"/>
          <w:sz w:val="22"/>
          <w:szCs w:val="22"/>
        </w:rPr>
        <w:t>6</w:t>
      </w:r>
      <w:r w:rsidRPr="20E49EDB">
        <w:rPr>
          <w:rFonts w:ascii="Calibri" w:hAnsi="Calibri" w:cs="Calibri"/>
          <w:sz w:val="22"/>
          <w:szCs w:val="22"/>
        </w:rPr>
        <w:t>.</w:t>
      </w:r>
    </w:p>
    <w:sectPr w:rsidR="008147BE" w:rsidRPr="000E55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7BE"/>
    <w:rsid w:val="000376F7"/>
    <w:rsid w:val="000961C0"/>
    <w:rsid w:val="000A34B8"/>
    <w:rsid w:val="000C3FD2"/>
    <w:rsid w:val="000E55A2"/>
    <w:rsid w:val="0011395A"/>
    <w:rsid w:val="0024251D"/>
    <w:rsid w:val="00305D0A"/>
    <w:rsid w:val="003B1D8F"/>
    <w:rsid w:val="003E1C11"/>
    <w:rsid w:val="00401BD3"/>
    <w:rsid w:val="004E3638"/>
    <w:rsid w:val="005024B4"/>
    <w:rsid w:val="005539C4"/>
    <w:rsid w:val="005879C7"/>
    <w:rsid w:val="006873AE"/>
    <w:rsid w:val="006B77E1"/>
    <w:rsid w:val="008147BE"/>
    <w:rsid w:val="008A34DA"/>
    <w:rsid w:val="009947C0"/>
    <w:rsid w:val="00A11D35"/>
    <w:rsid w:val="00A74F26"/>
    <w:rsid w:val="00AE34EE"/>
    <w:rsid w:val="00B5519B"/>
    <w:rsid w:val="00D27947"/>
    <w:rsid w:val="00D47990"/>
    <w:rsid w:val="00DE5D3E"/>
    <w:rsid w:val="00E12AEC"/>
    <w:rsid w:val="00E30245"/>
    <w:rsid w:val="00E34CE2"/>
    <w:rsid w:val="00ED67E9"/>
    <w:rsid w:val="00EE2800"/>
    <w:rsid w:val="00F62F10"/>
    <w:rsid w:val="00FC4BC5"/>
    <w:rsid w:val="04FCC2C4"/>
    <w:rsid w:val="07F3EE0C"/>
    <w:rsid w:val="0C3B81AA"/>
    <w:rsid w:val="1EE1A678"/>
    <w:rsid w:val="20E49EDB"/>
    <w:rsid w:val="21936246"/>
    <w:rsid w:val="282717E8"/>
    <w:rsid w:val="3B98E02C"/>
    <w:rsid w:val="46721715"/>
    <w:rsid w:val="4B37382F"/>
    <w:rsid w:val="4C514721"/>
    <w:rsid w:val="523F5449"/>
    <w:rsid w:val="56A52C20"/>
    <w:rsid w:val="59B88040"/>
    <w:rsid w:val="5AE4EEDC"/>
    <w:rsid w:val="600DC5D1"/>
    <w:rsid w:val="6101AC61"/>
    <w:rsid w:val="61078913"/>
    <w:rsid w:val="6B1C04C6"/>
    <w:rsid w:val="6FA1AF2E"/>
    <w:rsid w:val="76F855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032C"/>
  <w15:chartTrackingRefBased/>
  <w15:docId w15:val="{E7262463-515A-43BE-9B96-3EDE9201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147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147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8147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147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147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147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147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147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147B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20E49EDB"/>
    <w:rPr>
      <w:rFonts w:asciiTheme="majorHAnsi" w:eastAsiaTheme="majorEastAsia" w:hAnsiTheme="majorHAnsi" w:cstheme="majorBidi"/>
      <w:color w:val="0F4761" w:themeColor="accent1" w:themeShade="BF"/>
      <w:sz w:val="40"/>
      <w:szCs w:val="40"/>
    </w:rPr>
  </w:style>
  <w:style w:type="character" w:customStyle="1" w:styleId="Ttulo2Char">
    <w:name w:val="Título 2 Char"/>
    <w:link w:val="Ttulo2"/>
    <w:uiPriority w:val="9"/>
    <w:semiHidden/>
    <w:rsid w:val="20E49EDB"/>
    <w:rPr>
      <w:rFonts w:asciiTheme="majorHAnsi" w:eastAsiaTheme="majorEastAsia" w:hAnsiTheme="majorHAnsi" w:cstheme="majorBidi"/>
      <w:color w:val="0F4761" w:themeColor="accent1" w:themeShade="BF"/>
      <w:sz w:val="32"/>
      <w:szCs w:val="32"/>
    </w:rPr>
  </w:style>
  <w:style w:type="character" w:customStyle="1" w:styleId="Ttulo3Char">
    <w:name w:val="Título 3 Char"/>
    <w:link w:val="Ttulo3"/>
    <w:uiPriority w:val="9"/>
    <w:rsid w:val="20E49EDB"/>
    <w:rPr>
      <w:rFonts w:eastAsiaTheme="majorEastAsia" w:cstheme="majorBidi"/>
      <w:color w:val="0F4761" w:themeColor="accent1" w:themeShade="BF"/>
      <w:sz w:val="28"/>
      <w:szCs w:val="28"/>
    </w:rPr>
  </w:style>
  <w:style w:type="character" w:customStyle="1" w:styleId="Ttulo4Char">
    <w:name w:val="Título 4 Char"/>
    <w:link w:val="Ttulo4"/>
    <w:uiPriority w:val="9"/>
    <w:semiHidden/>
    <w:rsid w:val="20E49EDB"/>
    <w:rPr>
      <w:rFonts w:eastAsiaTheme="majorEastAsia" w:cstheme="majorBidi"/>
      <w:i/>
      <w:iCs/>
      <w:color w:val="0F4761" w:themeColor="accent1" w:themeShade="BF"/>
    </w:rPr>
  </w:style>
  <w:style w:type="character" w:customStyle="1" w:styleId="Ttulo5Char">
    <w:name w:val="Título 5 Char"/>
    <w:link w:val="Ttulo5"/>
    <w:uiPriority w:val="9"/>
    <w:semiHidden/>
    <w:rsid w:val="20E49EDB"/>
    <w:rPr>
      <w:rFonts w:eastAsiaTheme="majorEastAsia" w:cstheme="majorBidi"/>
      <w:color w:val="0F4761" w:themeColor="accent1" w:themeShade="BF"/>
    </w:rPr>
  </w:style>
  <w:style w:type="character" w:customStyle="1" w:styleId="Ttulo6Char">
    <w:name w:val="Título 6 Char"/>
    <w:link w:val="Ttulo6"/>
    <w:uiPriority w:val="9"/>
    <w:semiHidden/>
    <w:rsid w:val="20E49EDB"/>
    <w:rPr>
      <w:rFonts w:eastAsiaTheme="majorEastAsia" w:cstheme="majorBidi"/>
      <w:i/>
      <w:iCs/>
      <w:color w:val="595959" w:themeColor="text1" w:themeTint="A6"/>
    </w:rPr>
  </w:style>
  <w:style w:type="character" w:customStyle="1" w:styleId="Ttulo7Char">
    <w:name w:val="Título 7 Char"/>
    <w:link w:val="Ttulo7"/>
    <w:uiPriority w:val="9"/>
    <w:semiHidden/>
    <w:rsid w:val="20E49EDB"/>
    <w:rPr>
      <w:rFonts w:eastAsiaTheme="majorEastAsia" w:cstheme="majorBidi"/>
      <w:color w:val="595959" w:themeColor="text1" w:themeTint="A6"/>
    </w:rPr>
  </w:style>
  <w:style w:type="character" w:customStyle="1" w:styleId="Ttulo8Char">
    <w:name w:val="Título 8 Char"/>
    <w:link w:val="Ttulo8"/>
    <w:uiPriority w:val="9"/>
    <w:semiHidden/>
    <w:rsid w:val="20E49EDB"/>
    <w:rPr>
      <w:rFonts w:eastAsiaTheme="majorEastAsia" w:cstheme="majorBidi"/>
      <w:i/>
      <w:iCs/>
      <w:color w:val="272727"/>
    </w:rPr>
  </w:style>
  <w:style w:type="character" w:customStyle="1" w:styleId="Ttulo9Char">
    <w:name w:val="Título 9 Char"/>
    <w:link w:val="Ttulo9"/>
    <w:uiPriority w:val="9"/>
    <w:semiHidden/>
    <w:rsid w:val="20E49EDB"/>
    <w:rPr>
      <w:rFonts w:eastAsiaTheme="majorEastAsia" w:cstheme="majorBidi"/>
      <w:color w:val="272727"/>
    </w:rPr>
  </w:style>
  <w:style w:type="paragraph" w:styleId="Ttulo">
    <w:name w:val="Title"/>
    <w:basedOn w:val="Normal"/>
    <w:next w:val="Normal"/>
    <w:link w:val="TtuloChar"/>
    <w:uiPriority w:val="10"/>
    <w:qFormat/>
    <w:rsid w:val="00814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link w:val="Ttulo"/>
    <w:uiPriority w:val="10"/>
    <w:rsid w:val="20E49EDB"/>
    <w:rPr>
      <w:rFonts w:asciiTheme="majorHAnsi" w:eastAsiaTheme="majorEastAsia" w:hAnsiTheme="majorHAnsi" w:cstheme="majorBidi"/>
      <w:sz w:val="56"/>
      <w:szCs w:val="56"/>
    </w:rPr>
  </w:style>
  <w:style w:type="paragraph" w:styleId="Subttulo">
    <w:name w:val="Subtitle"/>
    <w:basedOn w:val="Normal"/>
    <w:next w:val="Normal"/>
    <w:link w:val="SubttuloChar"/>
    <w:uiPriority w:val="11"/>
    <w:qFormat/>
    <w:rsid w:val="008147B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link w:val="Subttulo"/>
    <w:uiPriority w:val="11"/>
    <w:rsid w:val="20E49EDB"/>
    <w:rPr>
      <w:rFonts w:eastAsiaTheme="majorEastAsia" w:cstheme="majorBidi"/>
      <w:color w:val="595959" w:themeColor="text1" w:themeTint="A6"/>
      <w:sz w:val="28"/>
      <w:szCs w:val="28"/>
    </w:rPr>
  </w:style>
  <w:style w:type="paragraph" w:styleId="Citao">
    <w:name w:val="Quote"/>
    <w:basedOn w:val="Normal"/>
    <w:next w:val="Normal"/>
    <w:link w:val="CitaoChar"/>
    <w:uiPriority w:val="29"/>
    <w:qFormat/>
    <w:rsid w:val="008147BE"/>
    <w:pPr>
      <w:spacing w:before="160"/>
      <w:jc w:val="center"/>
    </w:pPr>
    <w:rPr>
      <w:i/>
      <w:iCs/>
      <w:color w:val="404040" w:themeColor="text1" w:themeTint="BF"/>
    </w:rPr>
  </w:style>
  <w:style w:type="character" w:customStyle="1" w:styleId="CitaoChar">
    <w:name w:val="Citação Char"/>
    <w:link w:val="Citao"/>
    <w:uiPriority w:val="29"/>
    <w:rsid w:val="20E49EDB"/>
    <w:rPr>
      <w:i/>
      <w:iCs/>
      <w:color w:val="404040" w:themeColor="text1" w:themeTint="BF"/>
    </w:rPr>
  </w:style>
  <w:style w:type="paragraph" w:styleId="PargrafodaLista">
    <w:name w:val="List Paragraph"/>
    <w:basedOn w:val="Normal"/>
    <w:uiPriority w:val="34"/>
    <w:qFormat/>
    <w:rsid w:val="008147BE"/>
    <w:pPr>
      <w:ind w:left="720"/>
      <w:contextualSpacing/>
    </w:pPr>
  </w:style>
  <w:style w:type="character" w:styleId="nfaseIntensa">
    <w:name w:val="Intense Emphasis"/>
    <w:uiPriority w:val="21"/>
    <w:qFormat/>
    <w:rsid w:val="20E49EDB"/>
    <w:rPr>
      <w:i/>
      <w:iCs/>
      <w:color w:val="0F4761" w:themeColor="accent1" w:themeShade="BF"/>
    </w:rPr>
  </w:style>
  <w:style w:type="paragraph" w:styleId="CitaoIntensa">
    <w:name w:val="Intense Quote"/>
    <w:basedOn w:val="Normal"/>
    <w:next w:val="Normal"/>
    <w:link w:val="CitaoIntensaChar"/>
    <w:uiPriority w:val="30"/>
    <w:qFormat/>
    <w:rsid w:val="008147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link w:val="CitaoIntensa"/>
    <w:uiPriority w:val="30"/>
    <w:rsid w:val="20E49EDB"/>
    <w:rPr>
      <w:i/>
      <w:iCs/>
      <w:color w:val="0F4761" w:themeColor="accent1" w:themeShade="BF"/>
    </w:rPr>
  </w:style>
  <w:style w:type="character" w:styleId="RefernciaIntensa">
    <w:name w:val="Intense Reference"/>
    <w:uiPriority w:val="32"/>
    <w:qFormat/>
    <w:rsid w:val="20E49EDB"/>
    <w:rPr>
      <w:b/>
      <w:bCs/>
      <w:smallCaps/>
      <w:color w:val="0F4761" w:themeColor="accent1" w:themeShade="BF"/>
    </w:rPr>
  </w:style>
  <w:style w:type="paragraph" w:styleId="NormalWeb">
    <w:name w:val="Normal (Web)"/>
    <w:basedOn w:val="Normal"/>
    <w:uiPriority w:val="99"/>
    <w:semiHidden/>
    <w:unhideWhenUsed/>
    <w:rsid w:val="008147BE"/>
    <w:rPr>
      <w:rFonts w:ascii="Times New Roman" w:hAnsi="Times New Roman" w:cs="Times New Roman"/>
    </w:rPr>
  </w:style>
  <w:style w:type="character" w:styleId="Hyperlink">
    <w:name w:val="Hyperlink"/>
    <w:uiPriority w:val="99"/>
    <w:unhideWhenUsed/>
    <w:rsid w:val="20E49ED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office.com/r/eGifvX0WQ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1268</Words>
  <Characters>6848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Clarissa Christianne Rodrigues Souza</dc:creator>
  <cp:keywords/>
  <dc:description/>
  <cp:lastModifiedBy>Erik Saddi Arnesen</cp:lastModifiedBy>
  <cp:revision>12</cp:revision>
  <dcterms:created xsi:type="dcterms:W3CDTF">2026-04-22T15:30:00Z</dcterms:created>
  <dcterms:modified xsi:type="dcterms:W3CDTF">2026-04-28T19:59:00Z</dcterms:modified>
</cp:coreProperties>
</file>